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287EAE1">
            <wp:simplePos x="0" y="0"/>
            <wp:positionH relativeFrom="margin">
              <wp:posOffset>2339975</wp:posOffset>
            </wp:positionH>
            <wp:positionV relativeFrom="paragraph">
              <wp:posOffset>199390</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4C7B403C" w:rsidR="003A701A" w:rsidRPr="004A50A8" w:rsidRDefault="003A701A" w:rsidP="008F30BA">
      <w:pPr>
        <w:jc w:val="center"/>
        <w:rPr>
          <w:b/>
          <w:sz w:val="28"/>
        </w:rPr>
      </w:pPr>
      <w:r w:rsidRPr="004A50A8">
        <w:rPr>
          <w:b/>
          <w:sz w:val="28"/>
        </w:rPr>
        <w:t xml:space="preserve">Ministry of </w:t>
      </w:r>
      <w:r w:rsidR="008F30BA">
        <w:rPr>
          <w:b/>
          <w:sz w:val="28"/>
        </w:rPr>
        <w:t>Education</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734A8B68" w14:textId="77777777" w:rsidR="00011804" w:rsidRDefault="00011804" w:rsidP="003A701A">
      <w:pPr>
        <w:spacing w:after="240" w:line="259" w:lineRule="auto"/>
        <w:jc w:val="center"/>
        <w:rPr>
          <w:rFonts w:cs="MV Boli"/>
          <w:b/>
          <w:bCs/>
          <w:sz w:val="48"/>
          <w:szCs w:val="48"/>
          <w:rtl/>
          <w:lang w:bidi="dv-MV"/>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7D8B88E5" w14:textId="10418A47" w:rsidR="00B57314" w:rsidRDefault="00F75876" w:rsidP="00E05ED1">
      <w:pPr>
        <w:spacing w:after="240" w:line="259" w:lineRule="auto"/>
        <w:jc w:val="center"/>
        <w:rPr>
          <w:b/>
          <w:bCs/>
          <w:color w:val="000000"/>
          <w:sz w:val="40"/>
          <w:szCs w:val="40"/>
        </w:rPr>
      </w:pPr>
      <w:r w:rsidRPr="00F75876">
        <w:rPr>
          <w:b/>
          <w:bCs/>
          <w:color w:val="000000"/>
          <w:sz w:val="40"/>
          <w:szCs w:val="40"/>
        </w:rPr>
        <w:t>22PU/2024/G-28</w:t>
      </w: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070046" w:rsidRPr="007226BE" w14:paraId="380B76F4" w14:textId="77777777" w:rsidTr="00216EA5">
        <w:trPr>
          <w:tblCellSpacing w:w="15" w:type="dxa"/>
        </w:trPr>
        <w:tc>
          <w:tcPr>
            <w:tcW w:w="0" w:type="auto"/>
            <w:vAlign w:val="center"/>
            <w:hideMark/>
          </w:tcPr>
          <w:p w14:paraId="5838A6DC" w14:textId="3D6287F5" w:rsidR="00070046" w:rsidRPr="002438DE" w:rsidRDefault="008F30BA" w:rsidP="00F75876">
            <w:pPr>
              <w:spacing w:after="240" w:line="259" w:lineRule="auto"/>
              <w:jc w:val="center"/>
              <w:rPr>
                <w:rFonts w:asciiTheme="majorBidi" w:hAnsiTheme="majorBidi" w:cstheme="majorBidi"/>
                <w:b/>
                <w:bCs/>
                <w:sz w:val="44"/>
                <w:szCs w:val="44"/>
              </w:rPr>
            </w:pPr>
            <w:r w:rsidRPr="008F30BA">
              <w:rPr>
                <w:rFonts w:asciiTheme="majorBidi" w:hAnsiTheme="majorBidi" w:cstheme="majorBidi"/>
                <w:b/>
                <w:bCs/>
                <w:sz w:val="44"/>
                <w:szCs w:val="44"/>
              </w:rPr>
              <w:t xml:space="preserve">Supply and Delivery of  Computer Systems for Schools </w:t>
            </w:r>
          </w:p>
        </w:tc>
        <w:tc>
          <w:tcPr>
            <w:tcW w:w="50"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CE736B" w:rsidR="00BC7014" w:rsidRPr="004A50A8" w:rsidRDefault="00011804" w:rsidP="00011804">
      <w:pPr>
        <w:spacing w:after="240" w:line="259" w:lineRule="auto"/>
        <w:jc w:val="center"/>
        <w:rPr>
          <w:b/>
          <w:bCs/>
        </w:rPr>
      </w:pPr>
      <w:r w:rsidRPr="00011804">
        <w:rPr>
          <w:b/>
          <w:bCs/>
        </w:rPr>
        <w:t>November 1, 2024</w:t>
      </w:r>
    </w:p>
    <w:p w14:paraId="22362D70" w14:textId="77777777" w:rsidR="00BC7014" w:rsidRPr="00BC7014" w:rsidRDefault="00BC7014" w:rsidP="003A701A">
      <w:pPr>
        <w:spacing w:line="259" w:lineRule="auto"/>
        <w:jc w:val="center"/>
        <w:rPr>
          <w:sz w:val="28"/>
          <w:szCs w:val="28"/>
        </w:rPr>
      </w:pPr>
    </w:p>
    <w:p w14:paraId="1379D89D" w14:textId="77777777" w:rsidR="00BC7014" w:rsidRDefault="00BC7014" w:rsidP="003A701A">
      <w:pPr>
        <w:spacing w:line="259" w:lineRule="auto"/>
        <w:jc w:val="center"/>
        <w:rPr>
          <w:sz w:val="28"/>
          <w:szCs w:val="28"/>
        </w:rPr>
      </w:pPr>
    </w:p>
    <w:p w14:paraId="08068465" w14:textId="77777777" w:rsidR="00F75876" w:rsidRDefault="00F75876" w:rsidP="003A701A">
      <w:pPr>
        <w:spacing w:line="259" w:lineRule="auto"/>
        <w:jc w:val="center"/>
        <w:rPr>
          <w:sz w:val="28"/>
          <w:szCs w:val="28"/>
        </w:rPr>
      </w:pPr>
    </w:p>
    <w:p w14:paraId="7D11C79E" w14:textId="77777777" w:rsidR="00F75876" w:rsidRDefault="00F75876" w:rsidP="003A701A">
      <w:pPr>
        <w:spacing w:line="259" w:lineRule="auto"/>
        <w:jc w:val="center"/>
        <w:rPr>
          <w:sz w:val="28"/>
          <w:szCs w:val="28"/>
        </w:rPr>
      </w:pPr>
    </w:p>
    <w:p w14:paraId="2E23E9B1" w14:textId="77777777" w:rsidR="00F75876" w:rsidRPr="00BC7014" w:rsidRDefault="00F75876" w:rsidP="003A701A">
      <w:pPr>
        <w:spacing w:line="259" w:lineRule="auto"/>
        <w:jc w:val="center"/>
        <w:rPr>
          <w:sz w:val="28"/>
          <w:szCs w:val="28"/>
        </w:rPr>
      </w:pPr>
    </w:p>
    <w:p w14:paraId="4477B7FB" w14:textId="7FFB77BB" w:rsidR="003A701A" w:rsidRPr="00BC7014" w:rsidRDefault="008F30BA" w:rsidP="002F4DC4">
      <w:pPr>
        <w:spacing w:line="259" w:lineRule="auto"/>
        <w:jc w:val="center"/>
        <w:rPr>
          <w:sz w:val="28"/>
          <w:szCs w:val="28"/>
        </w:rPr>
      </w:pPr>
      <w:r>
        <w:rPr>
          <w:sz w:val="28"/>
          <w:szCs w:val="28"/>
        </w:rPr>
        <w:t>Procurement Section</w:t>
      </w:r>
    </w:p>
    <w:p w14:paraId="3FD9F3D2" w14:textId="5CD573E6" w:rsidR="003A701A" w:rsidRPr="00BC7014" w:rsidRDefault="003A701A" w:rsidP="008F30BA">
      <w:pPr>
        <w:spacing w:line="259" w:lineRule="auto"/>
        <w:jc w:val="center"/>
        <w:rPr>
          <w:sz w:val="28"/>
          <w:szCs w:val="28"/>
        </w:rPr>
      </w:pPr>
      <w:r w:rsidRPr="00BC7014">
        <w:rPr>
          <w:sz w:val="28"/>
          <w:szCs w:val="28"/>
        </w:rPr>
        <w:t xml:space="preserve">Ministry of </w:t>
      </w:r>
      <w:r w:rsidR="008F30BA">
        <w:rPr>
          <w:sz w:val="28"/>
          <w:szCs w:val="28"/>
        </w:rPr>
        <w:t>Education</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C9D2A95" w14:textId="77777777" w:rsidR="00455149" w:rsidRDefault="00455149">
      <w:pPr>
        <w:rPr>
          <w:sz w:val="22"/>
          <w:szCs w:val="22"/>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7AC33140" w14:textId="4714EA9C" w:rsidR="00E213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E213C6">
        <w:t>PART 1 – Tendering Procedures</w:t>
      </w:r>
      <w:r w:rsidR="00E213C6">
        <w:tab/>
      </w:r>
      <w:r w:rsidR="00E213C6">
        <w:fldChar w:fldCharType="begin"/>
      </w:r>
      <w:r w:rsidR="00E213C6">
        <w:instrText xml:space="preserve"> PAGEREF _Toc69299112 \h </w:instrText>
      </w:r>
      <w:r w:rsidR="00E213C6">
        <w:fldChar w:fldCharType="separate"/>
      </w:r>
      <w:r w:rsidR="00A921CF">
        <w:t>1</w:t>
      </w:r>
      <w:r w:rsidR="00E213C6">
        <w:fldChar w:fldCharType="end"/>
      </w:r>
    </w:p>
    <w:p w14:paraId="2D45510C" w14:textId="2FE20A71" w:rsidR="00E213C6" w:rsidRDefault="00E213C6">
      <w:pPr>
        <w:pStyle w:val="TOC2"/>
        <w:rPr>
          <w:rFonts w:asciiTheme="minorHAnsi" w:eastAsiaTheme="minorEastAsia" w:hAnsiTheme="minorHAnsi" w:cstheme="minorBidi"/>
          <w:sz w:val="22"/>
          <w:szCs w:val="22"/>
        </w:rPr>
      </w:pPr>
      <w:r w:rsidRPr="00B55325">
        <w:rPr>
          <w:color w:val="000000" w:themeColor="text1"/>
        </w:rPr>
        <w:t>Section I.  Instructions to Tenderers</w:t>
      </w:r>
      <w:r>
        <w:tab/>
      </w:r>
      <w:r>
        <w:fldChar w:fldCharType="begin"/>
      </w:r>
      <w:r>
        <w:instrText xml:space="preserve"> PAGEREF _Toc69299113 \h </w:instrText>
      </w:r>
      <w:r>
        <w:fldChar w:fldCharType="separate"/>
      </w:r>
      <w:r w:rsidR="00A921CF">
        <w:t>3</w:t>
      </w:r>
      <w:r>
        <w:fldChar w:fldCharType="end"/>
      </w:r>
    </w:p>
    <w:p w14:paraId="5743094F" w14:textId="4EC932CE" w:rsidR="00E213C6" w:rsidRDefault="00E213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_Toc69299114 \h </w:instrText>
      </w:r>
      <w:r>
        <w:fldChar w:fldCharType="separate"/>
      </w:r>
      <w:r w:rsidR="00A921CF">
        <w:t>23</w:t>
      </w:r>
      <w:r>
        <w:fldChar w:fldCharType="end"/>
      </w:r>
    </w:p>
    <w:p w14:paraId="41C8EE45" w14:textId="2A634238" w:rsidR="00E213C6" w:rsidRDefault="00E213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_Toc69299115 \h </w:instrText>
      </w:r>
      <w:r>
        <w:fldChar w:fldCharType="separate"/>
      </w:r>
      <w:r w:rsidR="00A921CF">
        <w:t>27</w:t>
      </w:r>
      <w:r>
        <w:fldChar w:fldCharType="end"/>
      </w:r>
    </w:p>
    <w:p w14:paraId="5469AD59" w14:textId="66EA51C5" w:rsidR="00E213C6" w:rsidRDefault="00E213C6">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_Toc69299116 \h </w:instrText>
      </w:r>
      <w:r>
        <w:fldChar w:fldCharType="separate"/>
      </w:r>
      <w:r w:rsidR="00A921CF">
        <w:t>28</w:t>
      </w:r>
      <w:r>
        <w:fldChar w:fldCharType="end"/>
      </w:r>
    </w:p>
    <w:p w14:paraId="752C18D4" w14:textId="015B4130" w:rsidR="00E213C6" w:rsidRDefault="00E213C6">
      <w:pPr>
        <w:pStyle w:val="TOC1"/>
        <w:rPr>
          <w:rFonts w:asciiTheme="minorHAnsi" w:eastAsiaTheme="minorEastAsia" w:hAnsiTheme="minorHAnsi" w:cstheme="minorBidi"/>
          <w:b w:val="0"/>
          <w:sz w:val="22"/>
          <w:szCs w:val="22"/>
        </w:rPr>
      </w:pPr>
      <w:r w:rsidRPr="00B5532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_Toc69299117 \h </w:instrText>
      </w:r>
      <w:r>
        <w:fldChar w:fldCharType="separate"/>
      </w:r>
      <w:r w:rsidR="00A921CF">
        <w:t>28</w:t>
      </w:r>
      <w:r>
        <w:fldChar w:fldCharType="end"/>
      </w:r>
    </w:p>
    <w:p w14:paraId="37C173A1" w14:textId="51247F5D" w:rsidR="00E213C6" w:rsidRDefault="00E213C6">
      <w:pPr>
        <w:pStyle w:val="TOC1"/>
        <w:rPr>
          <w:rFonts w:asciiTheme="minorHAnsi" w:eastAsiaTheme="minorEastAsia" w:hAnsiTheme="minorHAnsi" w:cstheme="minorBidi"/>
          <w:b w:val="0"/>
          <w:sz w:val="22"/>
          <w:szCs w:val="22"/>
        </w:rPr>
      </w:pPr>
      <w:r w:rsidRPr="00B55325">
        <w:rPr>
          <w:b w:val="0"/>
        </w:rPr>
        <w:t>An alternative Completion Time, if permitted under ITB 13.2, will be evaluated as follows:</w:t>
      </w:r>
      <w:r>
        <w:tab/>
      </w:r>
      <w:r>
        <w:fldChar w:fldCharType="begin"/>
      </w:r>
      <w:r>
        <w:instrText xml:space="preserve"> PAGEREF _Toc69299118 \h </w:instrText>
      </w:r>
      <w:r>
        <w:fldChar w:fldCharType="separate"/>
      </w:r>
      <w:r w:rsidR="00A921CF">
        <w:t>28</w:t>
      </w:r>
      <w:r>
        <w:fldChar w:fldCharType="end"/>
      </w:r>
    </w:p>
    <w:p w14:paraId="137DAFA6" w14:textId="599D0F9A"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_Toc69299119 \h </w:instrText>
      </w:r>
      <w:r>
        <w:fldChar w:fldCharType="separate"/>
      </w:r>
      <w:r w:rsidR="00A921CF">
        <w:t>28</w:t>
      </w:r>
      <w:r>
        <w:fldChar w:fldCharType="end"/>
      </w:r>
    </w:p>
    <w:p w14:paraId="57C823B5" w14:textId="50E8FB20" w:rsidR="00E213C6" w:rsidRDefault="00E213C6">
      <w:pPr>
        <w:pStyle w:val="TOC1"/>
        <w:rPr>
          <w:rFonts w:asciiTheme="minorHAnsi" w:eastAsiaTheme="minorEastAsia" w:hAnsiTheme="minorHAnsi" w:cstheme="minorBidi"/>
          <w:b w:val="0"/>
          <w:sz w:val="22"/>
          <w:szCs w:val="22"/>
        </w:rPr>
      </w:pPr>
      <w:r w:rsidRPr="00B55325">
        <w:rPr>
          <w:b w:val="0"/>
        </w:rPr>
        <w:t>Technical alternatives, if permitted under ITB 13.4, will be evaluated as follows:</w:t>
      </w:r>
      <w:r>
        <w:tab/>
      </w:r>
      <w:r>
        <w:fldChar w:fldCharType="begin"/>
      </w:r>
      <w:r>
        <w:instrText xml:space="preserve"> PAGEREF _Toc69299120 \h </w:instrText>
      </w:r>
      <w:r>
        <w:fldChar w:fldCharType="separate"/>
      </w:r>
      <w:r w:rsidR="00A921CF">
        <w:t>28</w:t>
      </w:r>
      <w:r>
        <w:fldChar w:fldCharType="end"/>
      </w:r>
    </w:p>
    <w:p w14:paraId="340EBDA2" w14:textId="5C41AAE7"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_Toc69299121 \h </w:instrText>
      </w:r>
      <w:r>
        <w:fldChar w:fldCharType="separate"/>
      </w:r>
      <w:r w:rsidR="00A921CF">
        <w:t>28</w:t>
      </w:r>
      <w:r>
        <w:fldChar w:fldCharType="end"/>
      </w:r>
    </w:p>
    <w:p w14:paraId="348DB264" w14:textId="471159ED" w:rsidR="00E213C6" w:rsidRDefault="00E213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_Toc69299122 \h </w:instrText>
      </w:r>
      <w:r>
        <w:fldChar w:fldCharType="separate"/>
      </w:r>
      <w:r w:rsidR="00A921CF">
        <w:t>54</w:t>
      </w:r>
      <w:r>
        <w:fldChar w:fldCharType="end"/>
      </w:r>
    </w:p>
    <w:p w14:paraId="3B016532" w14:textId="29C80B2D" w:rsidR="00E213C6" w:rsidRDefault="00E213C6">
      <w:pPr>
        <w:pStyle w:val="TOC1"/>
        <w:rPr>
          <w:rFonts w:asciiTheme="minorHAnsi" w:eastAsiaTheme="minorEastAsia" w:hAnsiTheme="minorHAnsi" w:cstheme="minorBidi"/>
          <w:b w:val="0"/>
          <w:sz w:val="22"/>
          <w:szCs w:val="22"/>
        </w:rPr>
      </w:pPr>
      <w:r w:rsidRPr="00B55325">
        <w:rPr>
          <w:color w:val="000000" w:themeColor="text1"/>
        </w:rPr>
        <w:t>PART 3</w:t>
      </w:r>
      <w:r>
        <w:tab/>
      </w:r>
      <w:r>
        <w:fldChar w:fldCharType="begin"/>
      </w:r>
      <w:r>
        <w:instrText xml:space="preserve"> PAGEREF _Toc69299123 \h </w:instrText>
      </w:r>
      <w:r>
        <w:fldChar w:fldCharType="separate"/>
      </w:r>
      <w:r w:rsidR="00A921CF">
        <w:t>55</w:t>
      </w:r>
      <w:r>
        <w:fldChar w:fldCharType="end"/>
      </w:r>
    </w:p>
    <w:p w14:paraId="3F93F1DA" w14:textId="084613EA" w:rsidR="00E213C6" w:rsidRDefault="00E213C6">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_Toc69299124 \h </w:instrText>
      </w:r>
      <w:r>
        <w:fldChar w:fldCharType="separate"/>
      </w:r>
      <w:r w:rsidR="00A921CF">
        <w:t>58</w:t>
      </w:r>
      <w:r>
        <w:fldChar w:fldCharType="end"/>
      </w:r>
    </w:p>
    <w:p w14:paraId="29B20500" w14:textId="78C61AED" w:rsidR="00E213C6" w:rsidRDefault="00E213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_Toc69299125 \h </w:instrText>
      </w:r>
      <w:r>
        <w:fldChar w:fldCharType="separate"/>
      </w:r>
      <w:r w:rsidR="00A921CF">
        <w:t>59</w:t>
      </w:r>
      <w:r>
        <w:fldChar w:fldCharType="end"/>
      </w:r>
    </w:p>
    <w:p w14:paraId="2D768B72" w14:textId="27C813D8" w:rsidR="00E213C6" w:rsidRDefault="00E213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_Toc69299126 \h </w:instrText>
      </w:r>
      <w:r>
        <w:fldChar w:fldCharType="separate"/>
      </w:r>
      <w:r w:rsidR="00A921CF">
        <w:t>75</w:t>
      </w:r>
      <w:r>
        <w:fldChar w:fldCharType="end"/>
      </w:r>
    </w:p>
    <w:p w14:paraId="37D061F7" w14:textId="4F335409" w:rsidR="00E213C6" w:rsidRDefault="00E213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_Toc69299127 \h </w:instrText>
      </w:r>
      <w:r>
        <w:fldChar w:fldCharType="separate"/>
      </w:r>
      <w:r w:rsidR="00A921CF">
        <w:t>79</w:t>
      </w:r>
      <w:r>
        <w:fldChar w:fldCharType="end"/>
      </w:r>
    </w:p>
    <w:p w14:paraId="6FE386C8" w14:textId="1A8EFE6C"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69299112"/>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69299113"/>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40C1AFF8"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A921CF">
        <w:t>5</w:t>
      </w:r>
      <w:r w:rsidR="00B05EC6">
        <w:fldChar w:fldCharType="end"/>
      </w:r>
    </w:p>
    <w:p w14:paraId="7B217951" w14:textId="4EE54E13"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A921CF">
        <w:t>5</w:t>
      </w:r>
      <w:r>
        <w:fldChar w:fldCharType="end"/>
      </w:r>
    </w:p>
    <w:p w14:paraId="4E380419" w14:textId="347300FB"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A921CF">
        <w:t>5</w:t>
      </w:r>
      <w:r>
        <w:fldChar w:fldCharType="end"/>
      </w:r>
    </w:p>
    <w:p w14:paraId="56020DAB" w14:textId="0B27C318"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A921CF">
        <w:t>5</w:t>
      </w:r>
      <w:r>
        <w:fldChar w:fldCharType="end"/>
      </w:r>
    </w:p>
    <w:p w14:paraId="27D34A1D" w14:textId="75CA6315"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A921CF">
        <w:t>6</w:t>
      </w:r>
      <w:r>
        <w:fldChar w:fldCharType="end"/>
      </w:r>
    </w:p>
    <w:p w14:paraId="6FCF1113" w14:textId="18CC119C"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A921CF">
        <w:t>7</w:t>
      </w:r>
      <w:r>
        <w:fldChar w:fldCharType="end"/>
      </w:r>
    </w:p>
    <w:p w14:paraId="75CEFE3C" w14:textId="23DA8A3C"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A921CF">
        <w:t>8</w:t>
      </w:r>
      <w:r>
        <w:fldChar w:fldCharType="end"/>
      </w:r>
    </w:p>
    <w:p w14:paraId="20FC3936" w14:textId="21A81438"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A921CF">
        <w:t>8</w:t>
      </w:r>
      <w:r>
        <w:fldChar w:fldCharType="end"/>
      </w:r>
    </w:p>
    <w:p w14:paraId="072B9860" w14:textId="07D52119"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A921CF">
        <w:t>8</w:t>
      </w:r>
      <w:r>
        <w:fldChar w:fldCharType="end"/>
      </w:r>
    </w:p>
    <w:p w14:paraId="2E81407E" w14:textId="7D546E4B"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A921CF">
        <w:t>8</w:t>
      </w:r>
      <w:r>
        <w:fldChar w:fldCharType="end"/>
      </w:r>
    </w:p>
    <w:p w14:paraId="2F93DC4B" w14:textId="5A581613"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A921CF">
        <w:t>9</w:t>
      </w:r>
      <w:r>
        <w:fldChar w:fldCharType="end"/>
      </w:r>
    </w:p>
    <w:p w14:paraId="5676FDC4" w14:textId="2853BC4E"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A921CF">
        <w:t>9</w:t>
      </w:r>
      <w:r>
        <w:fldChar w:fldCharType="end"/>
      </w:r>
    </w:p>
    <w:p w14:paraId="2DF21DD9" w14:textId="558BCD59"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A921CF">
        <w:t>9</w:t>
      </w:r>
      <w:r>
        <w:fldChar w:fldCharType="end"/>
      </w:r>
    </w:p>
    <w:p w14:paraId="3C6FD8E9" w14:textId="2A74F2ED"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A921CF">
        <w:t>9</w:t>
      </w:r>
      <w:r>
        <w:fldChar w:fldCharType="end"/>
      </w:r>
    </w:p>
    <w:p w14:paraId="29E13CA3" w14:textId="616072A3"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A921CF">
        <w:t>9</w:t>
      </w:r>
      <w:r>
        <w:fldChar w:fldCharType="end"/>
      </w:r>
    </w:p>
    <w:p w14:paraId="40DFF276" w14:textId="3A379308"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A921CF">
        <w:t>10</w:t>
      </w:r>
      <w:r>
        <w:fldChar w:fldCharType="end"/>
      </w:r>
    </w:p>
    <w:p w14:paraId="6A656A03" w14:textId="6C389A75"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A921CF">
        <w:t>10</w:t>
      </w:r>
      <w:r>
        <w:fldChar w:fldCharType="end"/>
      </w:r>
    </w:p>
    <w:p w14:paraId="4FA0EA6D" w14:textId="230E6C03"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A921CF">
        <w:t>11</w:t>
      </w:r>
      <w:r>
        <w:fldChar w:fldCharType="end"/>
      </w:r>
    </w:p>
    <w:p w14:paraId="6B4E42AB" w14:textId="23C9F8C5"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A921CF">
        <w:t>11</w:t>
      </w:r>
      <w:r>
        <w:fldChar w:fldCharType="end"/>
      </w:r>
    </w:p>
    <w:p w14:paraId="3460899E" w14:textId="7F9D359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A921CF">
        <w:t>11</w:t>
      </w:r>
      <w:r>
        <w:fldChar w:fldCharType="end"/>
      </w:r>
    </w:p>
    <w:p w14:paraId="768C30A9" w14:textId="0DCF72B3"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A921CF">
        <w:t>11</w:t>
      </w:r>
      <w:r>
        <w:fldChar w:fldCharType="end"/>
      </w:r>
    </w:p>
    <w:p w14:paraId="7B33C16C" w14:textId="65B79C05"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A921CF">
        <w:t>12</w:t>
      </w:r>
      <w:r>
        <w:fldChar w:fldCharType="end"/>
      </w:r>
    </w:p>
    <w:p w14:paraId="0B903A28" w14:textId="48B0EFB0"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A921CF">
        <w:t>12</w:t>
      </w:r>
      <w:r>
        <w:fldChar w:fldCharType="end"/>
      </w:r>
    </w:p>
    <w:p w14:paraId="3713D5FE" w14:textId="4E2DEC40"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A921CF">
        <w:t>12</w:t>
      </w:r>
      <w:r>
        <w:fldChar w:fldCharType="end"/>
      </w:r>
    </w:p>
    <w:p w14:paraId="0F05335D" w14:textId="2564303A"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A921CF">
        <w:t>14</w:t>
      </w:r>
      <w:r>
        <w:fldChar w:fldCharType="end"/>
      </w:r>
    </w:p>
    <w:p w14:paraId="55903234" w14:textId="43E11920"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A921CF">
        <w:t>14</w:t>
      </w:r>
      <w:r>
        <w:fldChar w:fldCharType="end"/>
      </w:r>
    </w:p>
    <w:p w14:paraId="17E2D04E" w14:textId="2E997709"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A921CF">
        <w:t>14</w:t>
      </w:r>
      <w:r>
        <w:fldChar w:fldCharType="end"/>
      </w:r>
    </w:p>
    <w:p w14:paraId="735E0AE3" w14:textId="373ED8AE"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A921CF">
        <w:t>14</w:t>
      </w:r>
      <w:r>
        <w:fldChar w:fldCharType="end"/>
      </w:r>
    </w:p>
    <w:p w14:paraId="79D49C66" w14:textId="2D5013F9"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A921CF">
        <w:t>15</w:t>
      </w:r>
      <w:r>
        <w:fldChar w:fldCharType="end"/>
      </w:r>
    </w:p>
    <w:p w14:paraId="6C80F1A8" w14:textId="4C56DA96"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A921CF">
        <w:t>15</w:t>
      </w:r>
      <w:r>
        <w:fldChar w:fldCharType="end"/>
      </w:r>
    </w:p>
    <w:p w14:paraId="29C3BCEF" w14:textId="6A95BC08"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A921CF">
        <w:t>15</w:t>
      </w:r>
      <w:r>
        <w:fldChar w:fldCharType="end"/>
      </w:r>
    </w:p>
    <w:p w14:paraId="5533DCE3" w14:textId="079E8413"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A921CF">
        <w:t>16</w:t>
      </w:r>
      <w:r>
        <w:fldChar w:fldCharType="end"/>
      </w:r>
    </w:p>
    <w:p w14:paraId="41ADD5EB" w14:textId="3EF9C952"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A921CF">
        <w:t>16</w:t>
      </w:r>
      <w:r>
        <w:fldChar w:fldCharType="end"/>
      </w:r>
    </w:p>
    <w:p w14:paraId="44F46FF6" w14:textId="032A2113"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A921CF">
        <w:t>16</w:t>
      </w:r>
      <w:r>
        <w:fldChar w:fldCharType="end"/>
      </w:r>
    </w:p>
    <w:p w14:paraId="7078172B" w14:textId="74D49615"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A921CF">
        <w:t>16</w:t>
      </w:r>
      <w:r>
        <w:fldChar w:fldCharType="end"/>
      </w:r>
    </w:p>
    <w:p w14:paraId="4A1DAE8D" w14:textId="69DFCC58"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A921CF">
        <w:t>17</w:t>
      </w:r>
      <w:r>
        <w:fldChar w:fldCharType="end"/>
      </w:r>
    </w:p>
    <w:p w14:paraId="6FBE40A5" w14:textId="623E45DB"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A921CF">
        <w:t>17</w:t>
      </w:r>
      <w:r>
        <w:fldChar w:fldCharType="end"/>
      </w:r>
    </w:p>
    <w:p w14:paraId="70C2E995" w14:textId="5D2615F8"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A921CF">
        <w:t>18</w:t>
      </w:r>
      <w:r>
        <w:fldChar w:fldCharType="end"/>
      </w:r>
    </w:p>
    <w:p w14:paraId="0087EBD9" w14:textId="5706B609"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A921CF">
        <w:t>18</w:t>
      </w:r>
      <w:r>
        <w:fldChar w:fldCharType="end"/>
      </w:r>
    </w:p>
    <w:p w14:paraId="796F9AE7" w14:textId="1D93CF2A"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A921CF">
        <w:t>18</w:t>
      </w:r>
      <w:r>
        <w:fldChar w:fldCharType="end"/>
      </w:r>
    </w:p>
    <w:p w14:paraId="49967D2A" w14:textId="100AC3C9"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A921CF">
        <w:t>18</w:t>
      </w:r>
      <w:r>
        <w:fldChar w:fldCharType="end"/>
      </w:r>
    </w:p>
    <w:p w14:paraId="2D4C9332" w14:textId="5ECB01B5"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A921CF">
        <w:t>19</w:t>
      </w:r>
      <w:r>
        <w:fldChar w:fldCharType="end"/>
      </w:r>
    </w:p>
    <w:p w14:paraId="6DB79DF5" w14:textId="787440B3"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A921CF">
        <w:t>19</w:t>
      </w:r>
      <w:r>
        <w:fldChar w:fldCharType="end"/>
      </w:r>
    </w:p>
    <w:p w14:paraId="3833B412" w14:textId="0845F188"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A921CF">
        <w:t>19</w:t>
      </w:r>
      <w:r>
        <w:fldChar w:fldCharType="end"/>
      </w:r>
    </w:p>
    <w:p w14:paraId="328FD7F4" w14:textId="50FC4185"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A921CF">
        <w:t>20</w:t>
      </w:r>
      <w:r>
        <w:fldChar w:fldCharType="end"/>
      </w:r>
    </w:p>
    <w:p w14:paraId="535C7512" w14:textId="286C168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A921CF">
        <w:t>20</w:t>
      </w:r>
      <w:r>
        <w:fldChar w:fldCharType="end"/>
      </w:r>
    </w:p>
    <w:p w14:paraId="1D040DAE" w14:textId="4F9FD84B"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A921CF">
        <w:t>20</w:t>
      </w:r>
      <w:r>
        <w:fldChar w:fldCharType="end"/>
      </w:r>
    </w:p>
    <w:p w14:paraId="3F8D9365" w14:textId="37273A2A"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A921CF">
        <w:t>20</w:t>
      </w:r>
      <w:r>
        <w:fldChar w:fldCharType="end"/>
      </w:r>
    </w:p>
    <w:p w14:paraId="355C5299" w14:textId="4E16BA50"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A921CF">
        <w:t>21</w:t>
      </w:r>
      <w:r>
        <w:fldChar w:fldCharType="end"/>
      </w:r>
    </w:p>
    <w:p w14:paraId="31D9874F" w14:textId="7E34CDD5"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A921C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r w:rsidRPr="0061745F">
              <w:rPr>
                <w:szCs w:val="24"/>
              </w:rPr>
              <w:t>Government-owned enterprises in the Republic of Maldives shall be eligible only if they can establish that they (i) are legally and financially autonomous, (ii) operate under commercial law, and (iii) are not a dependent agency of the Procuring Entity.</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 xml:space="preserve">EXW (ex works,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custom duties and other import taxes to be paid on the Goods on entry in the Republic of Maldives if not already included in 14(a)(i)b;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any sales and other taxes due within the Republic of Maldives which will be payable on the Goods if not already included in 14(a)(i)b;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8F30BA" w:rsidRPr="00D01AB1" w14:paraId="0EEF433E" w14:textId="77777777" w:rsidTr="00BC7014">
        <w:trPr>
          <w:cantSplit/>
        </w:trPr>
        <w:tc>
          <w:tcPr>
            <w:tcW w:w="8712" w:type="dxa"/>
          </w:tcPr>
          <w:p w14:paraId="11D62279" w14:textId="77777777" w:rsidR="008F30BA" w:rsidRPr="008F30BA" w:rsidRDefault="008F30BA" w:rsidP="008F30BA">
            <w:pPr>
              <w:pStyle w:val="Sec1-Clauses"/>
              <w:numPr>
                <w:ilvl w:val="0"/>
                <w:numId w:val="81"/>
              </w:numPr>
              <w:ind w:left="357" w:hanging="357"/>
              <w:rPr>
                <w:szCs w:val="24"/>
              </w:rPr>
            </w:pPr>
            <w:r w:rsidRPr="008F30BA">
              <w:rPr>
                <w:szCs w:val="24"/>
              </w:rPr>
              <w:t xml:space="preserve">Standstill period </w:t>
            </w:r>
          </w:p>
          <w:p w14:paraId="6CB5A106" w14:textId="48C4811B" w:rsidR="008F30BA" w:rsidRPr="0061745F" w:rsidRDefault="008F30BA" w:rsidP="008F30BA">
            <w:pPr>
              <w:pStyle w:val="Sec1-Clauses"/>
              <w:numPr>
                <w:ilvl w:val="1"/>
                <w:numId w:val="81"/>
              </w:numPr>
              <w:ind w:left="702" w:hanging="702"/>
              <w:jc w:val="both"/>
              <w:rPr>
                <w:szCs w:val="24"/>
              </w:rPr>
            </w:pPr>
            <w:r w:rsidRPr="008F30BA">
              <w:rPr>
                <w:b w:val="0"/>
                <w:szCs w:val="24"/>
              </w:rPr>
              <w:t>The Contract shall be awarded not earlier than the expiry of the Standstill Period. The duration of the Standstill Period is specifi</w:t>
            </w:r>
            <w:r>
              <w:rPr>
                <w:b w:val="0"/>
                <w:szCs w:val="24"/>
              </w:rPr>
              <w:t xml:space="preserve">ed in the BDS. </w:t>
            </w:r>
            <w:r w:rsidRPr="008F30BA">
              <w:rPr>
                <w:b w:val="0"/>
                <w:szCs w:val="24"/>
              </w:rPr>
              <w:t>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tc>
      </w:tr>
      <w:tr w:rsidR="008F30BA" w:rsidRPr="00D01AB1" w14:paraId="5E9A7AE4" w14:textId="77777777" w:rsidTr="00BC7014">
        <w:trPr>
          <w:cantSplit/>
        </w:trPr>
        <w:tc>
          <w:tcPr>
            <w:tcW w:w="8712" w:type="dxa"/>
          </w:tcPr>
          <w:p w14:paraId="5110D569" w14:textId="77777777" w:rsidR="008F30BA" w:rsidRPr="008F30BA" w:rsidRDefault="008F30BA" w:rsidP="008F30BA">
            <w:pPr>
              <w:pStyle w:val="ListParagraph"/>
              <w:numPr>
                <w:ilvl w:val="0"/>
                <w:numId w:val="81"/>
              </w:numPr>
              <w:rPr>
                <w:b/>
                <w:szCs w:val="24"/>
              </w:rPr>
            </w:pPr>
            <w:r w:rsidRPr="008F30BA">
              <w:rPr>
                <w:b/>
                <w:szCs w:val="24"/>
              </w:rPr>
              <w:lastRenderedPageBreak/>
              <w:t>Notice of Intention to Award</w:t>
            </w:r>
          </w:p>
          <w:p w14:paraId="60B7AD39" w14:textId="77777777" w:rsidR="008F30BA" w:rsidRPr="008F30BA" w:rsidRDefault="008F30BA" w:rsidP="008F30BA">
            <w:pPr>
              <w:pStyle w:val="Sec1-Clauses"/>
              <w:numPr>
                <w:ilvl w:val="1"/>
                <w:numId w:val="81"/>
              </w:numPr>
              <w:ind w:left="702" w:hanging="702"/>
              <w:jc w:val="both"/>
              <w:rPr>
                <w:szCs w:val="24"/>
              </w:rPr>
            </w:pPr>
            <w:r w:rsidRPr="008F30BA">
              <w:rPr>
                <w:b w:val="0"/>
                <w:szCs w:val="24"/>
              </w:rPr>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00D97F10" w14:textId="01956A4A" w:rsidR="009D33D4" w:rsidRPr="009D33D4" w:rsidRDefault="009D33D4" w:rsidP="009D33D4">
            <w:pPr>
              <w:pStyle w:val="Sec1-Clauses"/>
              <w:numPr>
                <w:ilvl w:val="0"/>
                <w:numId w:val="124"/>
              </w:numPr>
              <w:rPr>
                <w:b w:val="0"/>
                <w:bCs/>
                <w:szCs w:val="24"/>
              </w:rPr>
            </w:pPr>
            <w:r w:rsidRPr="009D33D4">
              <w:rPr>
                <w:b w:val="0"/>
                <w:bCs/>
                <w:szCs w:val="24"/>
              </w:rPr>
              <w:t xml:space="preserve">the name and address of the Bidder submitting the successful Bid; </w:t>
            </w:r>
          </w:p>
          <w:p w14:paraId="32EC30E6" w14:textId="7B6F2DAC" w:rsidR="009D33D4" w:rsidRPr="009D33D4" w:rsidRDefault="009D33D4" w:rsidP="009D33D4">
            <w:pPr>
              <w:pStyle w:val="Sec1-Clauses"/>
              <w:numPr>
                <w:ilvl w:val="0"/>
                <w:numId w:val="124"/>
              </w:numPr>
              <w:rPr>
                <w:b w:val="0"/>
                <w:bCs/>
                <w:szCs w:val="24"/>
              </w:rPr>
            </w:pPr>
            <w:r w:rsidRPr="009D33D4">
              <w:rPr>
                <w:b w:val="0"/>
                <w:bCs/>
                <w:szCs w:val="24"/>
              </w:rPr>
              <w:t xml:space="preserve">the Contract price of the successful Bid; </w:t>
            </w:r>
          </w:p>
          <w:p w14:paraId="2A1CC837" w14:textId="03D3B1C8" w:rsidR="009D33D4" w:rsidRPr="009D33D4" w:rsidRDefault="009D33D4" w:rsidP="009D33D4">
            <w:pPr>
              <w:pStyle w:val="Sec1-Clauses"/>
              <w:numPr>
                <w:ilvl w:val="0"/>
                <w:numId w:val="124"/>
              </w:numPr>
              <w:rPr>
                <w:b w:val="0"/>
                <w:bCs/>
                <w:szCs w:val="24"/>
              </w:rPr>
            </w:pPr>
            <w:r w:rsidRPr="009D33D4">
              <w:rPr>
                <w:b w:val="0"/>
                <w:bCs/>
                <w:szCs w:val="24"/>
              </w:rPr>
              <w:t>the names of all Bidders who submitted Bids, and their Bid prices as readout, and as evaluated;</w:t>
            </w:r>
          </w:p>
          <w:p w14:paraId="2D39B119" w14:textId="1DE8E0C4" w:rsidR="009D33D4" w:rsidRPr="009D33D4" w:rsidRDefault="009D33D4" w:rsidP="009D33D4">
            <w:pPr>
              <w:pStyle w:val="Sec1-Clauses"/>
              <w:numPr>
                <w:ilvl w:val="0"/>
                <w:numId w:val="124"/>
              </w:numPr>
              <w:rPr>
                <w:b w:val="0"/>
                <w:bCs/>
                <w:szCs w:val="24"/>
              </w:rPr>
            </w:pPr>
            <w:r w:rsidRPr="009D33D4">
              <w:rPr>
                <w:b w:val="0"/>
                <w:bCs/>
                <w:szCs w:val="24"/>
              </w:rPr>
              <w:t>a statement of the reason(s) the Bid (of the unsuccessful Bidder to whom the letter is addressed) was unsuccessful, unless the price information in c) above already reveals the reason;</w:t>
            </w:r>
          </w:p>
          <w:p w14:paraId="194BD660" w14:textId="7A988114" w:rsidR="009D33D4" w:rsidRPr="009D33D4" w:rsidRDefault="009D33D4" w:rsidP="009D33D4">
            <w:pPr>
              <w:pStyle w:val="Sec1-Clauses"/>
              <w:numPr>
                <w:ilvl w:val="0"/>
                <w:numId w:val="124"/>
              </w:numPr>
              <w:rPr>
                <w:b w:val="0"/>
                <w:bCs/>
                <w:szCs w:val="24"/>
              </w:rPr>
            </w:pPr>
            <w:r w:rsidRPr="009D33D4">
              <w:rPr>
                <w:b w:val="0"/>
                <w:bCs/>
                <w:szCs w:val="24"/>
              </w:rPr>
              <w:t>the expiry date of the Standstill Period;</w:t>
            </w:r>
          </w:p>
          <w:p w14:paraId="64C7C341" w14:textId="5D89A44C" w:rsidR="008F30BA" w:rsidRPr="008F30BA" w:rsidRDefault="009D33D4" w:rsidP="009D33D4">
            <w:pPr>
              <w:pStyle w:val="Sec1-Clauses"/>
              <w:numPr>
                <w:ilvl w:val="0"/>
                <w:numId w:val="124"/>
              </w:numPr>
              <w:rPr>
                <w:szCs w:val="24"/>
              </w:rPr>
            </w:pPr>
            <w:r w:rsidRPr="009D33D4">
              <w:rPr>
                <w:b w:val="0"/>
                <w:bCs/>
                <w:szCs w:val="24"/>
              </w:rPr>
              <w:t>instructions on how to request a debriefing and/or submit a complaint during the standstill period</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9D33D4" w:rsidRDefault="00F96083" w:rsidP="009D33D4">
            <w:pPr>
              <w:pStyle w:val="ListParagraph"/>
              <w:numPr>
                <w:ilvl w:val="0"/>
                <w:numId w:val="81"/>
              </w:numPr>
              <w:rPr>
                <w:b/>
                <w:bCs/>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9D33D4">
              <w:rPr>
                <w:b/>
                <w:bCs/>
                <w:szCs w:val="24"/>
              </w:rPr>
              <w:t>Award Criteria</w:t>
            </w:r>
            <w:bookmarkEnd w:id="285"/>
            <w:bookmarkEnd w:id="286"/>
          </w:p>
          <w:bookmarkEnd w:id="287"/>
          <w:bookmarkEnd w:id="288"/>
          <w:bookmarkEnd w:id="289"/>
          <w:bookmarkEnd w:id="290"/>
          <w:bookmarkEnd w:id="291"/>
          <w:p w14:paraId="535BDD5E" w14:textId="77777777" w:rsidR="00F96083" w:rsidRPr="009D33D4" w:rsidRDefault="00F96083" w:rsidP="009D33D4">
            <w:pPr>
              <w:pStyle w:val="Sec1-Clauses"/>
              <w:numPr>
                <w:ilvl w:val="1"/>
                <w:numId w:val="81"/>
              </w:numPr>
              <w:ind w:left="702" w:hanging="702"/>
              <w:jc w:val="both"/>
              <w:rPr>
                <w:b w:val="0"/>
                <w:bCs/>
                <w:szCs w:val="24"/>
              </w:rPr>
            </w:pPr>
            <w:r w:rsidRPr="009D33D4">
              <w:rPr>
                <w:b w:val="0"/>
                <w:bCs/>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9D33D4" w:rsidRDefault="00F96083" w:rsidP="009D33D4">
            <w:pPr>
              <w:pStyle w:val="ListParagraph"/>
              <w:numPr>
                <w:ilvl w:val="0"/>
                <w:numId w:val="81"/>
              </w:numPr>
              <w:rPr>
                <w:b/>
                <w:bCs/>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9D33D4">
              <w:rPr>
                <w:b/>
                <w:bCs/>
                <w:szCs w:val="24"/>
              </w:rPr>
              <w:t>Procuring Entity’s Right to Vary Quantities at Time of Award</w:t>
            </w:r>
            <w:bookmarkEnd w:id="292"/>
            <w:bookmarkEnd w:id="293"/>
            <w:bookmarkEnd w:id="294"/>
            <w:bookmarkEnd w:id="295"/>
            <w:bookmarkEnd w:id="296"/>
            <w:bookmarkEnd w:id="297"/>
            <w:bookmarkEnd w:id="298"/>
            <w:r w:rsidRPr="009D33D4">
              <w:rPr>
                <w:b/>
                <w:bCs/>
                <w:szCs w:val="24"/>
              </w:rPr>
              <w:t xml:space="preserve"> </w:t>
            </w:r>
          </w:p>
          <w:p w14:paraId="0E4B6298" w14:textId="77777777" w:rsidR="00F96083" w:rsidRPr="009D33D4" w:rsidRDefault="00F96083" w:rsidP="009D33D4">
            <w:pPr>
              <w:pStyle w:val="Sec1-Clauses"/>
              <w:numPr>
                <w:ilvl w:val="1"/>
                <w:numId w:val="81"/>
              </w:numPr>
              <w:ind w:left="702" w:hanging="702"/>
              <w:jc w:val="both"/>
              <w:rPr>
                <w:b w:val="0"/>
                <w:bCs/>
                <w:szCs w:val="24"/>
              </w:rPr>
            </w:pPr>
            <w:r w:rsidRPr="009D33D4">
              <w:rPr>
                <w:b w:val="0"/>
                <w:bCs/>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F75876" w:rsidRDefault="00F96083" w:rsidP="009D33D4">
            <w:pPr>
              <w:pStyle w:val="ListParagraph"/>
              <w:numPr>
                <w:ilvl w:val="0"/>
                <w:numId w:val="81"/>
              </w:numPr>
              <w:rPr>
                <w:b/>
                <w:bCs/>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F75876">
              <w:rPr>
                <w:b/>
                <w:bCs/>
                <w:szCs w:val="24"/>
              </w:rPr>
              <w:t>Notification of Award</w:t>
            </w:r>
            <w:bookmarkEnd w:id="299"/>
            <w:bookmarkEnd w:id="300"/>
          </w:p>
          <w:bookmarkEnd w:id="301"/>
          <w:bookmarkEnd w:id="302"/>
          <w:bookmarkEnd w:id="303"/>
          <w:bookmarkEnd w:id="304"/>
          <w:bookmarkEnd w:id="305"/>
          <w:p w14:paraId="62AA7368" w14:textId="77777777" w:rsidR="00F96083" w:rsidRPr="00F75876" w:rsidRDefault="00F96083" w:rsidP="009D33D4">
            <w:pPr>
              <w:pStyle w:val="Sec1-Clauses"/>
              <w:numPr>
                <w:ilvl w:val="1"/>
                <w:numId w:val="81"/>
              </w:numPr>
              <w:ind w:left="702" w:hanging="702"/>
              <w:jc w:val="both"/>
              <w:rPr>
                <w:b w:val="0"/>
                <w:szCs w:val="24"/>
              </w:rPr>
            </w:pPr>
            <w:r w:rsidRPr="00F75876">
              <w:rPr>
                <w:b w:val="0"/>
                <w:szCs w:val="24"/>
              </w:rPr>
              <w:t xml:space="preserve">Prior to the expiration of the period of tender validity, the Procuring Entity shall notify the successful Tenderer, in writing, that its Tender has been accepted.   </w:t>
            </w:r>
          </w:p>
          <w:p w14:paraId="401A4D19" w14:textId="77777777" w:rsidR="00F96083" w:rsidRPr="00F75876" w:rsidRDefault="00F96083" w:rsidP="009D33D4">
            <w:pPr>
              <w:pStyle w:val="Sec1-Clauses"/>
              <w:numPr>
                <w:ilvl w:val="1"/>
                <w:numId w:val="81"/>
              </w:numPr>
              <w:ind w:left="702" w:hanging="702"/>
              <w:jc w:val="both"/>
              <w:rPr>
                <w:b w:val="0"/>
                <w:szCs w:val="24"/>
              </w:rPr>
            </w:pPr>
            <w:r w:rsidRPr="00F75876">
              <w:rPr>
                <w:b w:val="0"/>
                <w:szCs w:val="24"/>
              </w:rPr>
              <w:t>Until a formal Contract is prepared and executed, the notification of award shall constitute a binding Contract.</w:t>
            </w:r>
          </w:p>
          <w:p w14:paraId="4C0C9CA3" w14:textId="77777777" w:rsidR="00F96083" w:rsidRPr="00F75876" w:rsidRDefault="00F96083" w:rsidP="009D33D4">
            <w:pPr>
              <w:pStyle w:val="Sec1-Clauses"/>
              <w:numPr>
                <w:ilvl w:val="1"/>
                <w:numId w:val="81"/>
              </w:numPr>
              <w:ind w:left="702" w:hanging="702"/>
              <w:jc w:val="both"/>
              <w:rPr>
                <w:b w:val="0"/>
                <w:szCs w:val="24"/>
              </w:rPr>
            </w:pPr>
            <w:r w:rsidRPr="00F75876">
              <w:rPr>
                <w:b w:val="0"/>
                <w:szCs w:val="24"/>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w:t>
            </w:r>
            <w:r w:rsidRPr="00F75876">
              <w:rPr>
                <w:b w:val="0"/>
                <w:szCs w:val="24"/>
              </w:rPr>
              <w:lastRenderedPageBreak/>
              <w:t xml:space="preserve">unsuccessful Tenderer who, after publication of contract award, requests a debriefing. </w:t>
            </w:r>
          </w:p>
          <w:p w14:paraId="1AE1E9EA" w14:textId="77777777" w:rsidR="00F96083" w:rsidRPr="00F75876" w:rsidRDefault="00F96083" w:rsidP="009D33D4">
            <w:pPr>
              <w:pStyle w:val="Sec1-Clauses"/>
              <w:numPr>
                <w:ilvl w:val="1"/>
                <w:numId w:val="81"/>
              </w:numPr>
              <w:ind w:left="702" w:hanging="702"/>
              <w:jc w:val="both"/>
              <w:rPr>
                <w:b w:val="0"/>
                <w:szCs w:val="24"/>
              </w:rPr>
            </w:pPr>
            <w:r w:rsidRPr="00F75876">
              <w:rPr>
                <w:b w:val="0"/>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F75876" w:rsidRDefault="00F96083" w:rsidP="009D33D4">
            <w:pPr>
              <w:pStyle w:val="Sec1-Clauses"/>
              <w:numPr>
                <w:ilvl w:val="1"/>
                <w:numId w:val="81"/>
              </w:numPr>
              <w:ind w:left="702" w:hanging="702"/>
              <w:jc w:val="both"/>
              <w:rPr>
                <w:b w:val="0"/>
                <w:szCs w:val="24"/>
              </w:rPr>
            </w:pPr>
            <w:r w:rsidRPr="00F75876">
              <w:rPr>
                <w:b w:val="0"/>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9D33D4" w:rsidRDefault="00F96083" w:rsidP="009D33D4">
            <w:pPr>
              <w:pStyle w:val="ListParagraph"/>
              <w:numPr>
                <w:ilvl w:val="0"/>
                <w:numId w:val="81"/>
              </w:numPr>
              <w:rPr>
                <w:b/>
                <w:bCs/>
                <w:szCs w:val="24"/>
              </w:rPr>
            </w:pPr>
            <w:bookmarkStart w:id="306" w:name="_Toc234130456"/>
            <w:bookmarkStart w:id="307" w:name="_Toc459036758"/>
            <w:r w:rsidRPr="009D33D4">
              <w:rPr>
                <w:b/>
                <w:bCs/>
                <w:szCs w:val="24"/>
              </w:rPr>
              <w:lastRenderedPageBreak/>
              <w:t>Signing of Contract</w:t>
            </w:r>
            <w:bookmarkEnd w:id="306"/>
            <w:bookmarkEnd w:id="307"/>
          </w:p>
          <w:p w14:paraId="0BAFBC1D" w14:textId="77777777" w:rsidR="00F96083" w:rsidRPr="009D33D4" w:rsidRDefault="00F96083" w:rsidP="009D33D4">
            <w:pPr>
              <w:pStyle w:val="Sec1-Clauses"/>
              <w:numPr>
                <w:ilvl w:val="1"/>
                <w:numId w:val="81"/>
              </w:numPr>
              <w:ind w:left="702" w:hanging="702"/>
              <w:jc w:val="both"/>
              <w:rPr>
                <w:b w:val="0"/>
                <w:bCs/>
                <w:szCs w:val="24"/>
              </w:rPr>
            </w:pPr>
            <w:r w:rsidRPr="009D33D4">
              <w:rPr>
                <w:b w:val="0"/>
                <w:bCs/>
                <w:szCs w:val="24"/>
              </w:rPr>
              <w:t xml:space="preserve">Promptly after notification, the Procuring Entity shall send the successful Tenderer the Agreement and the Special Conditions of Contract. </w:t>
            </w:r>
          </w:p>
          <w:p w14:paraId="6FD05E61" w14:textId="77777777" w:rsidR="00F96083" w:rsidRPr="009D33D4" w:rsidRDefault="00F96083" w:rsidP="009D33D4">
            <w:pPr>
              <w:pStyle w:val="Sec1-Clauses"/>
              <w:numPr>
                <w:ilvl w:val="1"/>
                <w:numId w:val="81"/>
              </w:numPr>
              <w:ind w:left="702" w:hanging="702"/>
              <w:jc w:val="both"/>
              <w:rPr>
                <w:b w:val="0"/>
                <w:bCs/>
                <w:szCs w:val="24"/>
              </w:rPr>
            </w:pPr>
            <w:r w:rsidRPr="009D33D4">
              <w:rPr>
                <w:b w:val="0"/>
                <w:bCs/>
                <w:szCs w:val="24"/>
              </w:rPr>
              <w:t>Within twenty-eight (28) days of receipt of the Agreement, the successful Tenderer shall sign, date, and return it to the Procuring Entity.</w:t>
            </w:r>
          </w:p>
          <w:p w14:paraId="27C191C5" w14:textId="77777777" w:rsidR="00F96083" w:rsidRPr="009D33D4" w:rsidRDefault="00F96083" w:rsidP="009D33D4">
            <w:pPr>
              <w:pStyle w:val="Sec1-Clauses"/>
              <w:numPr>
                <w:ilvl w:val="1"/>
                <w:numId w:val="81"/>
              </w:numPr>
              <w:ind w:left="702" w:hanging="702"/>
              <w:jc w:val="both"/>
              <w:rPr>
                <w:b w:val="0"/>
                <w:bCs/>
                <w:szCs w:val="24"/>
              </w:rPr>
            </w:pPr>
            <w:r w:rsidRPr="009D33D4">
              <w:rPr>
                <w:b w:val="0"/>
                <w:bCs/>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9D33D4" w:rsidRDefault="00F96083" w:rsidP="009D33D4">
            <w:pPr>
              <w:pStyle w:val="ListParagraph"/>
              <w:numPr>
                <w:ilvl w:val="0"/>
                <w:numId w:val="81"/>
              </w:numPr>
              <w:rPr>
                <w:b/>
                <w:bCs/>
                <w:szCs w:val="24"/>
              </w:rPr>
            </w:pPr>
            <w:bookmarkStart w:id="308" w:name="_Toc234130457"/>
            <w:bookmarkStart w:id="309" w:name="_Toc459036759"/>
            <w:r w:rsidRPr="009D33D4">
              <w:rPr>
                <w:b/>
                <w:bCs/>
                <w:szCs w:val="24"/>
              </w:rPr>
              <w:t>Performance Security</w:t>
            </w:r>
            <w:bookmarkEnd w:id="308"/>
            <w:bookmarkEnd w:id="309"/>
          </w:p>
          <w:p w14:paraId="28634A67" w14:textId="77777777" w:rsidR="00F96083" w:rsidRPr="009D33D4" w:rsidRDefault="00F96083" w:rsidP="009D33D4">
            <w:pPr>
              <w:pStyle w:val="Sec1-Clauses"/>
              <w:numPr>
                <w:ilvl w:val="1"/>
                <w:numId w:val="81"/>
              </w:numPr>
              <w:ind w:left="702" w:hanging="702"/>
              <w:jc w:val="both"/>
              <w:rPr>
                <w:b w:val="0"/>
                <w:bCs/>
                <w:szCs w:val="24"/>
              </w:rPr>
            </w:pPr>
            <w:r w:rsidRPr="009D33D4">
              <w:rPr>
                <w:b w:val="0"/>
                <w:bCs/>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376E80">
              <w:rPr>
                <w:bCs/>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w:t>
            </w:r>
            <w:r w:rsidRPr="00376E80">
              <w:rPr>
                <w:bCs/>
                <w:spacing w:val="0"/>
                <w:szCs w:val="24"/>
              </w:rPr>
              <w:lastRenderedPageBreak/>
              <w:t>is determined by the Procuring Entity to be qualified to perform the Contract</w:t>
            </w:r>
            <w:r w:rsidRPr="0061745F">
              <w:rPr>
                <w:spacing w:val="0"/>
                <w:szCs w:val="24"/>
              </w:rPr>
              <w:t xml:space="preserve">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69299114"/>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0D88578" w:rsidR="00F96083" w:rsidRPr="00927B9F" w:rsidRDefault="00F96083" w:rsidP="00F75876">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w:t>
            </w:r>
            <w:r w:rsidR="00F75876">
              <w:rPr>
                <w:b/>
                <w:bCs/>
                <w:i/>
                <w:iCs/>
                <w:szCs w:val="24"/>
              </w:rPr>
              <w:t>Education</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8B66E1" w:rsidRDefault="00070046" w:rsidP="00070046">
            <w:pPr>
              <w:tabs>
                <w:tab w:val="right" w:pos="7272"/>
              </w:tabs>
              <w:spacing w:before="120"/>
            </w:pPr>
            <w:r w:rsidRPr="008B66E1">
              <w:t xml:space="preserve">The </w:t>
            </w:r>
            <w:r>
              <w:t>Procuring Entity</w:t>
            </w:r>
            <w:r w:rsidRPr="008B66E1">
              <w:t xml:space="preserve"> is: </w:t>
            </w:r>
          </w:p>
          <w:p w14:paraId="42D639D2" w14:textId="77777777" w:rsidR="00384ADA" w:rsidRPr="00384ADA" w:rsidRDefault="00384ADA" w:rsidP="00384ADA">
            <w:pPr>
              <w:tabs>
                <w:tab w:val="right" w:pos="7272"/>
              </w:tabs>
              <w:rPr>
                <w:b/>
                <w:bCs/>
                <w:i/>
                <w:iCs/>
                <w:sz w:val="22"/>
                <w:szCs w:val="22"/>
              </w:rPr>
            </w:pPr>
            <w:r w:rsidRPr="00384ADA">
              <w:rPr>
                <w:b/>
                <w:bCs/>
                <w:i/>
                <w:iCs/>
                <w:sz w:val="22"/>
                <w:szCs w:val="22"/>
              </w:rPr>
              <w:t>Procurement Section</w:t>
            </w:r>
          </w:p>
          <w:p w14:paraId="2F75131E" w14:textId="77777777" w:rsidR="00384ADA" w:rsidRPr="00384ADA" w:rsidRDefault="00384ADA" w:rsidP="00384ADA">
            <w:pPr>
              <w:tabs>
                <w:tab w:val="right" w:pos="7272"/>
              </w:tabs>
              <w:rPr>
                <w:b/>
                <w:bCs/>
                <w:i/>
                <w:iCs/>
                <w:sz w:val="22"/>
                <w:szCs w:val="22"/>
              </w:rPr>
            </w:pPr>
            <w:r w:rsidRPr="00384ADA">
              <w:rPr>
                <w:b/>
                <w:bCs/>
                <w:i/>
                <w:iCs/>
                <w:sz w:val="22"/>
                <w:szCs w:val="22"/>
              </w:rPr>
              <w:t xml:space="preserve">Ministry of Education </w:t>
            </w:r>
          </w:p>
          <w:p w14:paraId="396B39F8" w14:textId="77777777" w:rsidR="00384ADA" w:rsidRPr="00384ADA" w:rsidRDefault="00384ADA" w:rsidP="00384ADA">
            <w:pPr>
              <w:tabs>
                <w:tab w:val="right" w:pos="7272"/>
              </w:tabs>
              <w:rPr>
                <w:b/>
                <w:bCs/>
                <w:i/>
                <w:iCs/>
                <w:sz w:val="22"/>
                <w:szCs w:val="22"/>
              </w:rPr>
            </w:pPr>
            <w:r w:rsidRPr="00384ADA">
              <w:rPr>
                <w:b/>
                <w:bCs/>
                <w:i/>
                <w:iCs/>
                <w:sz w:val="22"/>
                <w:szCs w:val="22"/>
              </w:rPr>
              <w:t xml:space="preserve">Ameer Ahmed Magu, Henveyru, </w:t>
            </w:r>
          </w:p>
          <w:p w14:paraId="619BB14A" w14:textId="77777777" w:rsidR="00384ADA" w:rsidRPr="00384ADA" w:rsidRDefault="00384ADA" w:rsidP="00384ADA">
            <w:pPr>
              <w:tabs>
                <w:tab w:val="right" w:pos="7272"/>
              </w:tabs>
              <w:rPr>
                <w:b/>
                <w:bCs/>
                <w:i/>
                <w:iCs/>
                <w:sz w:val="22"/>
                <w:szCs w:val="22"/>
              </w:rPr>
            </w:pPr>
            <w:r w:rsidRPr="00384ADA">
              <w:rPr>
                <w:b/>
                <w:bCs/>
                <w:i/>
                <w:iCs/>
                <w:sz w:val="22"/>
                <w:szCs w:val="22"/>
              </w:rPr>
              <w:t xml:space="preserve">Male', 20079, </w:t>
            </w:r>
          </w:p>
          <w:p w14:paraId="25E402AE" w14:textId="77777777" w:rsidR="00384ADA" w:rsidRDefault="00384ADA" w:rsidP="00384ADA">
            <w:pPr>
              <w:tabs>
                <w:tab w:val="right" w:pos="7272"/>
              </w:tabs>
              <w:spacing w:before="60" w:after="60"/>
              <w:rPr>
                <w:b/>
                <w:bCs/>
                <w:i/>
                <w:iCs/>
                <w:sz w:val="22"/>
                <w:szCs w:val="22"/>
              </w:rPr>
            </w:pPr>
            <w:r w:rsidRPr="00384ADA">
              <w:rPr>
                <w:b/>
                <w:bCs/>
                <w:i/>
                <w:iCs/>
                <w:sz w:val="22"/>
                <w:szCs w:val="22"/>
              </w:rPr>
              <w:t xml:space="preserve">Republic of Maldives. </w:t>
            </w:r>
          </w:p>
          <w:p w14:paraId="354872EE" w14:textId="1A3410A0" w:rsidR="00070046" w:rsidRPr="006125EB" w:rsidRDefault="00070046" w:rsidP="00F75876">
            <w:pPr>
              <w:tabs>
                <w:tab w:val="right" w:pos="7272"/>
              </w:tabs>
              <w:spacing w:before="60" w:after="60"/>
              <w:rPr>
                <w:b/>
                <w:bCs/>
              </w:rPr>
            </w:pPr>
            <w:r>
              <w:t xml:space="preserve">The name of the ICB is: </w:t>
            </w:r>
            <w:r w:rsidR="00384ADA">
              <w:t xml:space="preserve"> </w:t>
            </w:r>
            <w:r w:rsidR="00384ADA" w:rsidRPr="00384ADA">
              <w:rPr>
                <w:b/>
                <w:bCs/>
                <w:color w:val="FF0000"/>
              </w:rPr>
              <w:t xml:space="preserve">Supply and Delivery of  Computer Systems for Schools </w:t>
            </w:r>
          </w:p>
          <w:p w14:paraId="376DF665" w14:textId="4A683131" w:rsidR="00070046" w:rsidRPr="008B66E1" w:rsidRDefault="00070046" w:rsidP="005B392E">
            <w:pPr>
              <w:tabs>
                <w:tab w:val="right" w:pos="7272"/>
              </w:tabs>
              <w:spacing w:before="60" w:after="60"/>
              <w:rPr>
                <w:b/>
                <w:bCs/>
                <w:i/>
                <w:iCs/>
              </w:rPr>
            </w:pPr>
            <w:r w:rsidRPr="008B66E1">
              <w:t>The identification number</w:t>
            </w:r>
            <w:r w:rsidRPr="008B66E1">
              <w:rPr>
                <w:i/>
              </w:rPr>
              <w:t xml:space="preserve"> </w:t>
            </w:r>
            <w:r w:rsidRPr="008B66E1">
              <w:t>of the ICB is</w:t>
            </w:r>
            <w:r>
              <w:t>:</w:t>
            </w:r>
            <w:r w:rsidRPr="003A701A">
              <w:rPr>
                <w:b/>
                <w:bCs/>
              </w:rPr>
              <w:t xml:space="preserve"> </w:t>
            </w:r>
            <w:r w:rsidR="00384ADA" w:rsidRPr="00384ADA">
              <w:rPr>
                <w:b/>
                <w:bCs/>
                <w:color w:val="FF0000"/>
              </w:rPr>
              <w:t>(IUL)22-PU/22/2024/</w:t>
            </w:r>
            <w:r w:rsidR="00F75876">
              <w:rPr>
                <w:b/>
                <w:bCs/>
                <w:color w:val="FF0000"/>
              </w:rPr>
              <w:t>392</w:t>
            </w:r>
          </w:p>
          <w:p w14:paraId="72E49494" w14:textId="109243AE" w:rsidR="00552326" w:rsidRPr="008B66E1" w:rsidRDefault="00070046" w:rsidP="00070046">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4816C5A0" w14:textId="77777777" w:rsidR="00070046" w:rsidRPr="008B66E1" w:rsidRDefault="00070046" w:rsidP="00070046">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t>Procuring Entity’s</w:t>
            </w:r>
            <w:r w:rsidRPr="008B66E1">
              <w:t xml:space="preserve"> address is: </w:t>
            </w:r>
          </w:p>
          <w:p w14:paraId="2CA860EB" w14:textId="77777777" w:rsidR="00070046" w:rsidRDefault="00070046" w:rsidP="00070046">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6FE3BEDD" w14:textId="77777777" w:rsidR="00BD30FE" w:rsidRPr="00BD30FE" w:rsidRDefault="00BD30FE" w:rsidP="00BD30FE">
            <w:pPr>
              <w:pStyle w:val="Default"/>
              <w:ind w:left="720"/>
              <w:rPr>
                <w:bCs/>
                <w:color w:val="auto"/>
                <w:szCs w:val="20"/>
                <w:lang w:val="en-GB"/>
              </w:rPr>
            </w:pPr>
            <w:r w:rsidRPr="00BD30FE">
              <w:rPr>
                <w:bCs/>
                <w:color w:val="auto"/>
                <w:szCs w:val="20"/>
                <w:lang w:val="en-GB"/>
              </w:rPr>
              <w:t>Ali Najih</w:t>
            </w:r>
          </w:p>
          <w:p w14:paraId="0F1E052C" w14:textId="77777777" w:rsidR="00BD30FE" w:rsidRPr="00BD30FE" w:rsidRDefault="00BD30FE" w:rsidP="00BD30FE">
            <w:pPr>
              <w:pStyle w:val="Default"/>
              <w:ind w:left="720"/>
              <w:rPr>
                <w:bCs/>
                <w:color w:val="auto"/>
                <w:szCs w:val="20"/>
                <w:lang w:val="en-GB"/>
              </w:rPr>
            </w:pPr>
            <w:r w:rsidRPr="00BD30FE">
              <w:rPr>
                <w:bCs/>
                <w:color w:val="auto"/>
                <w:szCs w:val="20"/>
                <w:lang w:val="en-GB"/>
              </w:rPr>
              <w:t>Senior Procurement Officer</w:t>
            </w:r>
          </w:p>
          <w:p w14:paraId="0DB91738" w14:textId="77777777" w:rsidR="00BD30FE" w:rsidRPr="00BD30FE" w:rsidRDefault="00BD30FE" w:rsidP="00BD30FE">
            <w:pPr>
              <w:pStyle w:val="Default"/>
              <w:ind w:left="720"/>
              <w:rPr>
                <w:bCs/>
                <w:color w:val="auto"/>
                <w:szCs w:val="20"/>
                <w:lang w:val="en-GB"/>
              </w:rPr>
            </w:pPr>
            <w:r w:rsidRPr="00BD30FE">
              <w:rPr>
                <w:bCs/>
                <w:color w:val="auto"/>
                <w:szCs w:val="20"/>
                <w:lang w:val="en-GB"/>
              </w:rPr>
              <w:t>Procurement Section</w:t>
            </w:r>
          </w:p>
          <w:p w14:paraId="10BC7598" w14:textId="77777777" w:rsidR="00BD30FE" w:rsidRPr="00BD30FE" w:rsidRDefault="00BD30FE" w:rsidP="00BD30FE">
            <w:pPr>
              <w:pStyle w:val="Default"/>
              <w:ind w:left="720"/>
              <w:rPr>
                <w:bCs/>
                <w:color w:val="auto"/>
                <w:szCs w:val="20"/>
                <w:lang w:val="en-GB"/>
              </w:rPr>
            </w:pPr>
            <w:r w:rsidRPr="00BD30FE">
              <w:rPr>
                <w:bCs/>
                <w:color w:val="auto"/>
                <w:szCs w:val="20"/>
                <w:lang w:val="en-GB"/>
              </w:rPr>
              <w:t>Ministry of Education</w:t>
            </w:r>
          </w:p>
          <w:p w14:paraId="28F80F2D" w14:textId="77777777" w:rsidR="00BD30FE" w:rsidRPr="00BD30FE" w:rsidRDefault="00BD30FE" w:rsidP="00BD30FE">
            <w:pPr>
              <w:pStyle w:val="Default"/>
              <w:ind w:left="720"/>
              <w:rPr>
                <w:bCs/>
                <w:color w:val="auto"/>
                <w:szCs w:val="20"/>
                <w:lang w:val="en-GB"/>
              </w:rPr>
            </w:pPr>
            <w:r w:rsidRPr="00BD30FE">
              <w:rPr>
                <w:bCs/>
                <w:color w:val="auto"/>
                <w:szCs w:val="20"/>
                <w:lang w:val="en-GB"/>
              </w:rPr>
              <w:t>Ameer Ahmed Magu, Male’, 20379</w:t>
            </w:r>
          </w:p>
          <w:p w14:paraId="4F6B0BB6" w14:textId="77777777" w:rsidR="00BD30FE" w:rsidRPr="00BD30FE" w:rsidRDefault="00BD30FE" w:rsidP="00BD30FE">
            <w:pPr>
              <w:pStyle w:val="Default"/>
              <w:ind w:left="720"/>
              <w:rPr>
                <w:bCs/>
                <w:color w:val="auto"/>
                <w:szCs w:val="20"/>
                <w:lang w:val="en-GB"/>
              </w:rPr>
            </w:pPr>
            <w:r w:rsidRPr="00BD30FE">
              <w:rPr>
                <w:bCs/>
                <w:color w:val="auto"/>
                <w:szCs w:val="20"/>
                <w:lang w:val="en-GB"/>
              </w:rPr>
              <w:t xml:space="preserve">Republic of Maldives </w:t>
            </w:r>
            <w:r w:rsidRPr="00BD30FE">
              <w:rPr>
                <w:bCs/>
                <w:color w:val="auto"/>
                <w:szCs w:val="20"/>
                <w:lang w:val="en-GB"/>
              </w:rPr>
              <w:tab/>
            </w:r>
          </w:p>
          <w:p w14:paraId="58AD2134" w14:textId="77777777" w:rsidR="00BD30FE" w:rsidRPr="00BD30FE" w:rsidRDefault="00BD30FE" w:rsidP="00BD30FE">
            <w:pPr>
              <w:pStyle w:val="Default"/>
              <w:ind w:left="720"/>
              <w:rPr>
                <w:bCs/>
                <w:color w:val="auto"/>
                <w:szCs w:val="20"/>
                <w:lang w:val="en-GB"/>
              </w:rPr>
            </w:pPr>
            <w:r w:rsidRPr="00BD30FE">
              <w:rPr>
                <w:bCs/>
                <w:color w:val="auto"/>
                <w:szCs w:val="20"/>
                <w:lang w:val="en-GB"/>
              </w:rPr>
              <w:t xml:space="preserve">Tel: (960) 334 1460, </w:t>
            </w:r>
          </w:p>
          <w:p w14:paraId="04DFAACD" w14:textId="77777777" w:rsidR="00BD30FE" w:rsidRPr="00BD30FE" w:rsidRDefault="00BD30FE" w:rsidP="00BD30FE">
            <w:pPr>
              <w:pStyle w:val="BodyText"/>
              <w:tabs>
                <w:tab w:val="left" w:pos="3346"/>
                <w:tab w:val="right" w:pos="7306"/>
              </w:tabs>
              <w:rPr>
                <w:rStyle w:val="Hyperlink"/>
                <w:color w:val="auto"/>
                <w:lang w:val="it-IT"/>
              </w:rPr>
            </w:pPr>
            <w:r w:rsidRPr="00BD30FE">
              <w:rPr>
                <w:bCs/>
              </w:rPr>
              <w:t xml:space="preserve">            E-mail: </w:t>
            </w:r>
            <w:r w:rsidRPr="00BD30FE">
              <w:rPr>
                <w:lang w:val="it-IT"/>
              </w:rPr>
              <w:t xml:space="preserve"> </w:t>
            </w:r>
            <w:hyperlink r:id="rId19" w:history="1">
              <w:r w:rsidRPr="00BD30FE">
                <w:rPr>
                  <w:rStyle w:val="Hyperlink"/>
                  <w:color w:val="auto"/>
                  <w:lang w:val="it-IT"/>
                </w:rPr>
                <w:t>ali.naajih@moe.gov.mv</w:t>
              </w:r>
            </w:hyperlink>
          </w:p>
          <w:p w14:paraId="13A824F6" w14:textId="77777777" w:rsidR="00BD30FE" w:rsidRPr="008F25C6" w:rsidRDefault="00BD30FE" w:rsidP="00BD30FE">
            <w:pPr>
              <w:pStyle w:val="BodyText"/>
              <w:tabs>
                <w:tab w:val="left" w:pos="3346"/>
                <w:tab w:val="right" w:pos="7306"/>
              </w:tabs>
              <w:rPr>
                <w:bCs/>
                <w:lang w:val="it-IT"/>
              </w:rPr>
            </w:pPr>
            <w:r w:rsidRPr="00BD30FE">
              <w:rPr>
                <w:lang w:val="it-IT"/>
              </w:rPr>
              <w:t xml:space="preserve">                   CC:  procurement@moe.gov.mv</w:t>
            </w:r>
            <w:hyperlink r:id="rId20" w:history="1"/>
          </w:p>
          <w:p w14:paraId="53DF6103" w14:textId="77777777" w:rsidR="007230E5" w:rsidRDefault="00070046" w:rsidP="00BA357A">
            <w:pPr>
              <w:tabs>
                <w:tab w:val="right" w:pos="7254"/>
              </w:tabs>
              <w:rPr>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p>
          <w:p w14:paraId="163A9D14" w14:textId="10079633" w:rsidR="00BD30FE" w:rsidRPr="007230E5" w:rsidRDefault="00BD30FE" w:rsidP="00BA357A">
            <w:pPr>
              <w:tabs>
                <w:tab w:val="right" w:pos="7254"/>
              </w:tabs>
              <w:rPr>
                <w:rFonts w:cs="MV Boli"/>
                <w:b/>
                <w:bCs/>
                <w:i/>
                <w:sz w:val="22"/>
                <w:szCs w:val="22"/>
                <w:lang w:bidi="dv-MV"/>
              </w:rPr>
            </w:pPr>
            <w:r>
              <w:rPr>
                <w:b/>
                <w:bCs/>
                <w:color w:val="FF0000"/>
                <w:sz w:val="22"/>
                <w:szCs w:val="22"/>
              </w:rPr>
              <w:t>12</w:t>
            </w:r>
            <w:r w:rsidRPr="00195497">
              <w:rPr>
                <w:b/>
                <w:bCs/>
                <w:color w:val="FF0000"/>
                <w:sz w:val="22"/>
                <w:szCs w:val="22"/>
                <w:vertAlign w:val="superscript"/>
              </w:rPr>
              <w:t>th</w:t>
            </w:r>
            <w:r>
              <w:rPr>
                <w:b/>
                <w:bCs/>
                <w:color w:val="FF0000"/>
                <w:sz w:val="22"/>
                <w:szCs w:val="22"/>
              </w:rPr>
              <w:t xml:space="preserve"> November 2024 | 14:00</w:t>
            </w:r>
            <w:r w:rsidRPr="005169CE">
              <w:rPr>
                <w:b/>
                <w:bCs/>
                <w:color w:val="FF0000"/>
                <w:sz w:val="22"/>
                <w:szCs w:val="22"/>
              </w:rPr>
              <w:t xml:space="preserve"> hrs.</w:t>
            </w: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42483724" w14:textId="77777777" w:rsidR="00B57314" w:rsidRDefault="00FC1B21" w:rsidP="00CF52CE">
            <w:pPr>
              <w:pStyle w:val="ListParagraph"/>
              <w:numPr>
                <w:ilvl w:val="3"/>
                <w:numId w:val="76"/>
              </w:numPr>
              <w:tabs>
                <w:tab w:val="right" w:pos="682"/>
                <w:tab w:val="right" w:pos="1249"/>
              </w:tabs>
              <w:spacing w:before="120" w:after="120"/>
              <w:ind w:left="252"/>
              <w:rPr>
                <w:szCs w:val="24"/>
              </w:rPr>
            </w:pPr>
            <w:r>
              <w:rPr>
                <w:szCs w:val="24"/>
              </w:rPr>
              <w:t>GST Registration</w:t>
            </w:r>
            <w:r w:rsidR="002B4D97">
              <w:rPr>
                <w:szCs w:val="24"/>
              </w:rPr>
              <w:t>.</w:t>
            </w:r>
          </w:p>
          <w:p w14:paraId="52697E56" w14:textId="2B65D392" w:rsidR="00CF52CE" w:rsidRPr="00CF52CE" w:rsidRDefault="00CF52CE" w:rsidP="00CF52CE">
            <w:pPr>
              <w:tabs>
                <w:tab w:val="right" w:pos="682"/>
                <w:tab w:val="right" w:pos="1249"/>
              </w:tabs>
              <w:spacing w:before="120" w:after="120"/>
              <w:rPr>
                <w:szCs w:val="24"/>
              </w:rPr>
            </w:pPr>
            <w:r w:rsidRPr="002B7D2E">
              <w:rPr>
                <w:szCs w:val="24"/>
              </w:rPr>
              <w:t xml:space="preserve">International Bidders shall be required to submit the </w:t>
            </w:r>
            <w:r>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543357FB" w:rsidR="007230E5" w:rsidRPr="00945E00" w:rsidRDefault="007230E5" w:rsidP="00196CD1">
            <w:pPr>
              <w:tabs>
                <w:tab w:val="right" w:pos="7254"/>
              </w:tabs>
              <w:spacing w:before="120" w:after="120"/>
              <w:rPr>
                <w:szCs w:val="24"/>
              </w:rPr>
            </w:pPr>
            <w:r w:rsidRPr="00945E00">
              <w:rPr>
                <w:szCs w:val="24"/>
              </w:rPr>
              <w:t xml:space="preserve">The Incoterms edition is: </w:t>
            </w:r>
            <w:r w:rsidR="00835E2D">
              <w:rPr>
                <w:b/>
                <w:bCs/>
                <w:i/>
                <w:iCs/>
                <w:szCs w:val="24"/>
              </w:rPr>
              <w:t>2010</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5E42BB44"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Place of Destination:</w:t>
            </w:r>
            <w:r w:rsidR="001C7F0A" w:rsidRPr="001C7F0A">
              <w:rPr>
                <w:rFonts w:ascii="Times New Roman" w:hAnsi="Times New Roman"/>
                <w:b/>
                <w:bCs/>
                <w:color w:val="000000" w:themeColor="text1"/>
                <w:szCs w:val="24"/>
              </w:rPr>
              <w:t xml:space="preserve"> </w:t>
            </w:r>
            <w:r w:rsidR="001D3ACF">
              <w:rPr>
                <w:rFonts w:ascii="Times New Roman" w:hAnsi="Times New Roman"/>
                <w:b/>
                <w:bCs/>
                <w:color w:val="000000" w:themeColor="text1"/>
                <w:szCs w:val="24"/>
              </w:rPr>
              <w:t xml:space="preserve">Male’ </w:t>
            </w:r>
            <w:r w:rsidR="00835E2D">
              <w:rPr>
                <w:rFonts w:ascii="Times New Roman" w:hAnsi="Times New Roman"/>
                <w:b/>
                <w:bCs/>
                <w:color w:val="000000" w:themeColor="text1"/>
                <w:szCs w:val="24"/>
              </w:rPr>
              <w:t>City</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14.6(a)i</w:t>
            </w:r>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1B701FD0" w:rsidR="0056137A" w:rsidRPr="0056137A" w:rsidRDefault="00C338C3" w:rsidP="00835E2D">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786A7E">
              <w:rPr>
                <w:rFonts w:ascii="Times New Roman" w:hAnsi="Times New Roman"/>
                <w:b/>
                <w:bCs/>
                <w:color w:val="000000" w:themeColor="text1"/>
                <w:szCs w:val="24"/>
              </w:rPr>
              <w:t xml:space="preserve">Ministry of </w:t>
            </w:r>
            <w:r w:rsidR="00835E2D">
              <w:rPr>
                <w:rFonts w:ascii="Times New Roman" w:hAnsi="Times New Roman"/>
                <w:b/>
                <w:bCs/>
                <w:color w:val="000000" w:themeColor="text1"/>
                <w:szCs w:val="24"/>
              </w:rPr>
              <w:t>Education</w:t>
            </w:r>
            <w:r w:rsidR="00786A7E">
              <w:rPr>
                <w:rFonts w:ascii="Times New Roman" w:hAnsi="Times New Roman"/>
                <w:b/>
                <w:bCs/>
                <w:color w:val="000000" w:themeColor="text1"/>
                <w:szCs w:val="24"/>
              </w:rPr>
              <w:t xml:space="preserve"> </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835E2D">
              <w:rPr>
                <w:b/>
                <w:i/>
                <w:highlight w:val="yellow"/>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lastRenderedPageBreak/>
              <w:t>ITT 21.2</w:t>
            </w:r>
          </w:p>
        </w:tc>
        <w:tc>
          <w:tcPr>
            <w:tcW w:w="7470" w:type="dxa"/>
          </w:tcPr>
          <w:p w14:paraId="50D25A7B" w14:textId="1C52A8AC" w:rsidR="0025710C" w:rsidRDefault="0025710C" w:rsidP="00835E2D">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533B0F">
              <w:rPr>
                <w:b/>
                <w:bCs/>
                <w:color w:val="FF0000"/>
                <w:sz w:val="22"/>
                <w:szCs w:val="22"/>
              </w:rPr>
              <w:t xml:space="preserve">MVR </w:t>
            </w:r>
            <w:r w:rsidR="00835E2D">
              <w:rPr>
                <w:b/>
                <w:bCs/>
                <w:color w:val="FF0000"/>
                <w:sz w:val="22"/>
                <w:szCs w:val="22"/>
              </w:rPr>
              <w:t>40,000</w:t>
            </w:r>
            <w:r w:rsidR="00B825B8" w:rsidRPr="00533B0F">
              <w:rPr>
                <w:b/>
                <w:bCs/>
                <w:color w:val="FF0000"/>
                <w:sz w:val="22"/>
                <w:szCs w:val="22"/>
              </w:rPr>
              <w:t>/-</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2671A555" w14:textId="5A20D7D5" w:rsidR="0025710C" w:rsidRPr="001C7F0A" w:rsidRDefault="0025710C" w:rsidP="001C7F0A">
            <w:pPr>
              <w:tabs>
                <w:tab w:val="right" w:pos="7254"/>
              </w:tabs>
              <w:spacing w:before="120" w:after="120"/>
              <w:jc w:val="both"/>
            </w:pPr>
            <w:r w:rsidRPr="00927B9F">
              <w:t>The inner and outer envelopes shal</w:t>
            </w:r>
            <w:r>
              <w:t xml:space="preserve">l bear the following additional </w:t>
            </w:r>
            <w:r w:rsidRPr="00927B9F">
              <w:t>identification marks:</w:t>
            </w:r>
          </w:p>
          <w:p w14:paraId="558E9617" w14:textId="65FFE323" w:rsidR="001C7F0A" w:rsidRPr="00DA736A" w:rsidRDefault="00BA357A" w:rsidP="00624489">
            <w:pPr>
              <w:tabs>
                <w:tab w:val="right" w:pos="7254"/>
              </w:tabs>
              <w:spacing w:before="120" w:after="120"/>
              <w:jc w:val="both"/>
              <w:rPr>
                <w:b/>
                <w:bCs/>
                <w:highlight w:val="yellow"/>
              </w:rPr>
            </w:pPr>
            <w:r w:rsidRPr="00DA736A">
              <w:rPr>
                <w:b/>
                <w:bCs/>
                <w:highlight w:val="yellow"/>
              </w:rPr>
              <w:t>Project Number</w:t>
            </w:r>
          </w:p>
          <w:p w14:paraId="10DA92AD" w14:textId="5C4422C8" w:rsidR="00053952" w:rsidRPr="002E1CF7" w:rsidRDefault="00BA357A" w:rsidP="00624489">
            <w:pPr>
              <w:tabs>
                <w:tab w:val="right" w:pos="7254"/>
              </w:tabs>
              <w:spacing w:before="120" w:after="120"/>
              <w:jc w:val="both"/>
              <w:rPr>
                <w:b/>
                <w:bCs/>
                <w:i/>
                <w:iCs/>
              </w:rPr>
            </w:pPr>
            <w:r w:rsidRPr="00DA736A">
              <w:rPr>
                <w:b/>
                <w:bCs/>
                <w:highlight w:val="yellow"/>
              </w:rPr>
              <w:t>Project Name</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2E21ADCE" w14:textId="77777777" w:rsidR="00DA736A" w:rsidRPr="00DA736A" w:rsidRDefault="00DA736A" w:rsidP="005303DB">
            <w:pPr>
              <w:pStyle w:val="Default"/>
              <w:spacing w:line="276" w:lineRule="auto"/>
              <w:ind w:left="720"/>
              <w:rPr>
                <w:bCs/>
                <w:i/>
                <w:iCs/>
                <w:color w:val="auto"/>
                <w:szCs w:val="20"/>
                <w:lang w:val="en-GB"/>
              </w:rPr>
            </w:pPr>
            <w:r w:rsidRPr="00DA736A">
              <w:rPr>
                <w:bCs/>
                <w:i/>
                <w:iCs/>
                <w:color w:val="auto"/>
                <w:szCs w:val="20"/>
                <w:lang w:val="en-GB"/>
              </w:rPr>
              <w:t>Mr.Ali Shameem,</w:t>
            </w:r>
          </w:p>
          <w:p w14:paraId="5D158AC8" w14:textId="77777777" w:rsidR="00DA736A" w:rsidRPr="00DA736A" w:rsidRDefault="00DA736A" w:rsidP="005303DB">
            <w:pPr>
              <w:pStyle w:val="Default"/>
              <w:spacing w:line="276" w:lineRule="auto"/>
              <w:ind w:left="720"/>
              <w:rPr>
                <w:bCs/>
                <w:i/>
                <w:iCs/>
                <w:color w:val="auto"/>
                <w:szCs w:val="20"/>
                <w:lang w:val="en-GB"/>
              </w:rPr>
            </w:pPr>
            <w:r w:rsidRPr="00DA736A">
              <w:rPr>
                <w:bCs/>
                <w:i/>
                <w:iCs/>
                <w:color w:val="auto"/>
                <w:szCs w:val="20"/>
                <w:lang w:val="en-GB"/>
              </w:rPr>
              <w:t>Deputy Director General,</w:t>
            </w:r>
          </w:p>
          <w:p w14:paraId="1E79F76B" w14:textId="05941508" w:rsidR="00DA736A" w:rsidRPr="00DA736A" w:rsidRDefault="00DA736A" w:rsidP="005303DB">
            <w:pPr>
              <w:pStyle w:val="Default"/>
              <w:spacing w:line="276" w:lineRule="auto"/>
              <w:ind w:left="720"/>
              <w:rPr>
                <w:bCs/>
                <w:i/>
                <w:iCs/>
                <w:color w:val="auto"/>
                <w:szCs w:val="20"/>
                <w:lang w:val="en-GB"/>
              </w:rPr>
            </w:pPr>
            <w:r w:rsidRPr="00DA736A">
              <w:rPr>
                <w:bCs/>
                <w:i/>
                <w:iCs/>
                <w:color w:val="auto"/>
                <w:szCs w:val="20"/>
                <w:lang w:val="en-GB"/>
              </w:rPr>
              <w:t xml:space="preserve">Procurement Section </w:t>
            </w:r>
          </w:p>
          <w:p w14:paraId="481598C4" w14:textId="77777777" w:rsidR="00DA736A" w:rsidRPr="00DA736A" w:rsidRDefault="00DA736A" w:rsidP="005303DB">
            <w:pPr>
              <w:pStyle w:val="Default"/>
              <w:spacing w:line="276" w:lineRule="auto"/>
              <w:ind w:left="720"/>
              <w:rPr>
                <w:bCs/>
                <w:i/>
                <w:iCs/>
                <w:color w:val="auto"/>
                <w:szCs w:val="20"/>
                <w:lang w:val="en-GB"/>
              </w:rPr>
            </w:pPr>
            <w:r w:rsidRPr="00DA736A">
              <w:rPr>
                <w:bCs/>
                <w:i/>
                <w:iCs/>
                <w:color w:val="auto"/>
                <w:szCs w:val="20"/>
                <w:lang w:val="en-GB"/>
              </w:rPr>
              <w:t>Ministry of Education</w:t>
            </w:r>
          </w:p>
          <w:p w14:paraId="7F926952" w14:textId="77777777" w:rsidR="00DA736A" w:rsidRPr="00DA736A" w:rsidRDefault="00DA736A" w:rsidP="005303DB">
            <w:pPr>
              <w:pStyle w:val="Default"/>
              <w:spacing w:line="276" w:lineRule="auto"/>
              <w:ind w:left="720"/>
              <w:rPr>
                <w:bCs/>
                <w:i/>
                <w:iCs/>
                <w:color w:val="auto"/>
                <w:szCs w:val="20"/>
                <w:lang w:val="en-GB"/>
              </w:rPr>
            </w:pPr>
            <w:r w:rsidRPr="00DA736A">
              <w:rPr>
                <w:bCs/>
                <w:i/>
                <w:iCs/>
                <w:color w:val="auto"/>
                <w:szCs w:val="20"/>
                <w:lang w:val="en-GB"/>
              </w:rPr>
              <w:t>Ameer Ahmed Magu, Male’, 20079</w:t>
            </w:r>
          </w:p>
          <w:p w14:paraId="2EDF71FD" w14:textId="77777777" w:rsidR="00DA736A" w:rsidRPr="00DA736A" w:rsidRDefault="00DA736A" w:rsidP="005303DB">
            <w:pPr>
              <w:pStyle w:val="Default"/>
              <w:spacing w:line="276" w:lineRule="auto"/>
              <w:ind w:left="720"/>
              <w:rPr>
                <w:bCs/>
                <w:i/>
                <w:iCs/>
                <w:color w:val="auto"/>
                <w:szCs w:val="20"/>
                <w:lang w:val="en-GB"/>
              </w:rPr>
            </w:pPr>
            <w:r w:rsidRPr="00DA736A">
              <w:rPr>
                <w:bCs/>
                <w:i/>
                <w:iCs/>
                <w:color w:val="auto"/>
                <w:szCs w:val="20"/>
                <w:lang w:val="en-GB"/>
              </w:rPr>
              <w:t xml:space="preserve">Republic of Maldives </w:t>
            </w:r>
            <w:r w:rsidRPr="00DA736A">
              <w:rPr>
                <w:bCs/>
                <w:i/>
                <w:iCs/>
                <w:color w:val="auto"/>
                <w:szCs w:val="20"/>
                <w:lang w:val="en-GB"/>
              </w:rPr>
              <w:tab/>
            </w:r>
          </w:p>
          <w:p w14:paraId="4D24D2D9" w14:textId="77777777" w:rsidR="00DA736A" w:rsidRPr="00DA736A" w:rsidRDefault="00DA736A" w:rsidP="005303DB">
            <w:pPr>
              <w:pStyle w:val="Default"/>
              <w:spacing w:line="276" w:lineRule="auto"/>
              <w:ind w:left="720"/>
              <w:rPr>
                <w:bCs/>
                <w:i/>
                <w:iCs/>
                <w:color w:val="auto"/>
                <w:szCs w:val="20"/>
                <w:lang w:val="en-GB"/>
              </w:rPr>
            </w:pPr>
            <w:r w:rsidRPr="00DA736A">
              <w:rPr>
                <w:bCs/>
                <w:i/>
                <w:iCs/>
                <w:color w:val="auto"/>
                <w:szCs w:val="20"/>
                <w:lang w:val="en-GB"/>
              </w:rPr>
              <w:t>Tel: (960) 3341436, (960) 3341460</w:t>
            </w:r>
          </w:p>
          <w:p w14:paraId="18B9A3CE" w14:textId="77777777" w:rsidR="00DA736A" w:rsidRPr="00DA736A" w:rsidRDefault="00DA736A" w:rsidP="005303DB">
            <w:pPr>
              <w:pStyle w:val="Default"/>
              <w:spacing w:line="276" w:lineRule="auto"/>
              <w:ind w:left="720"/>
              <w:rPr>
                <w:bCs/>
                <w:i/>
                <w:iCs/>
                <w:color w:val="auto"/>
                <w:szCs w:val="20"/>
                <w:lang w:val="en-GB"/>
              </w:rPr>
            </w:pPr>
            <w:r w:rsidRPr="00DA736A">
              <w:rPr>
                <w:bCs/>
                <w:i/>
                <w:iCs/>
                <w:color w:val="auto"/>
                <w:szCs w:val="20"/>
                <w:lang w:val="en-GB"/>
              </w:rPr>
              <w:t>E-mail: ali.naajih@moe.gov.mv</w:t>
            </w:r>
          </w:p>
          <w:p w14:paraId="0AA777DF" w14:textId="24CDC890" w:rsidR="007413A8" w:rsidRPr="0025710C" w:rsidRDefault="00DA736A" w:rsidP="005303DB">
            <w:pPr>
              <w:pStyle w:val="BodyText"/>
              <w:tabs>
                <w:tab w:val="left" w:pos="1521"/>
              </w:tabs>
              <w:spacing w:line="276" w:lineRule="auto"/>
              <w:rPr>
                <w:i/>
                <w:iCs/>
                <w:color w:val="FF0000"/>
                <w:lang w:val="it-IT"/>
              </w:rPr>
            </w:pPr>
            <w:r w:rsidRPr="00DA736A">
              <w:rPr>
                <w:bCs/>
                <w:i/>
                <w:iCs/>
                <w:lang w:val="en-GB"/>
              </w:rPr>
              <w:t xml:space="preserve">             procurement@moe.gov.mv</w:t>
            </w:r>
            <w:hyperlink r:id="rId21"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080C6F53" w:rsidR="0025710C" w:rsidRPr="007413A8" w:rsidRDefault="0025710C" w:rsidP="00624489">
            <w:pPr>
              <w:tabs>
                <w:tab w:val="right" w:pos="7254"/>
              </w:tabs>
              <w:spacing w:before="120" w:after="120"/>
              <w:rPr>
                <w:b/>
                <w:bCs/>
                <w:szCs w:val="24"/>
              </w:rPr>
            </w:pPr>
            <w:bookmarkStart w:id="320" w:name="_Hlk69291410"/>
            <w:r w:rsidRPr="00053952">
              <w:rPr>
                <w:b/>
                <w:bCs/>
                <w:szCs w:val="24"/>
              </w:rPr>
              <w:t>Date:</w:t>
            </w:r>
            <w:r w:rsidR="001C7F0A">
              <w:rPr>
                <w:b/>
                <w:bCs/>
                <w:color w:val="FF0000"/>
                <w:szCs w:val="24"/>
              </w:rPr>
              <w:t xml:space="preserve"> </w:t>
            </w:r>
            <w:r w:rsidR="00DA736A">
              <w:rPr>
                <w:b/>
                <w:bCs/>
                <w:color w:val="FF0000"/>
                <w:szCs w:val="24"/>
              </w:rPr>
              <w:t>21</w:t>
            </w:r>
            <w:r w:rsidR="00DA736A" w:rsidRPr="00DA736A">
              <w:rPr>
                <w:b/>
                <w:bCs/>
                <w:color w:val="FF0000"/>
                <w:szCs w:val="24"/>
                <w:vertAlign w:val="superscript"/>
              </w:rPr>
              <w:t>st</w:t>
            </w:r>
            <w:r w:rsidR="00DA736A">
              <w:rPr>
                <w:b/>
                <w:bCs/>
                <w:color w:val="FF0000"/>
                <w:szCs w:val="24"/>
              </w:rPr>
              <w:t xml:space="preserve"> November 2024</w:t>
            </w:r>
          </w:p>
          <w:p w14:paraId="10898C2C" w14:textId="738D2EBD" w:rsidR="00053952" w:rsidRPr="00053952" w:rsidRDefault="0025710C" w:rsidP="00624489">
            <w:pPr>
              <w:tabs>
                <w:tab w:val="right" w:pos="7254"/>
              </w:tabs>
              <w:spacing w:before="120" w:after="120"/>
              <w:rPr>
                <w:b/>
                <w:bCs/>
                <w:szCs w:val="24"/>
              </w:rPr>
            </w:pPr>
            <w:r w:rsidRPr="007413A8">
              <w:rPr>
                <w:b/>
                <w:bCs/>
                <w:szCs w:val="24"/>
              </w:rPr>
              <w:t xml:space="preserve">Time: </w:t>
            </w:r>
            <w:bookmarkEnd w:id="320"/>
            <w:r w:rsidR="00DA736A" w:rsidRPr="00DA736A">
              <w:rPr>
                <w:b/>
                <w:bCs/>
                <w:color w:val="FF0000"/>
                <w:szCs w:val="24"/>
              </w:rPr>
              <w:t>11:00:00 Hrs</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392D9872" w14:textId="77777777" w:rsidR="00924E7A" w:rsidRDefault="00924E7A" w:rsidP="00924E7A">
            <w:pPr>
              <w:pStyle w:val="Default"/>
              <w:ind w:left="720"/>
              <w:rPr>
                <w:bCs/>
                <w:i/>
                <w:iCs/>
                <w:color w:val="auto"/>
                <w:szCs w:val="20"/>
                <w:lang w:val="en-GB"/>
              </w:rPr>
            </w:pPr>
            <w:r w:rsidRPr="00DA736A">
              <w:rPr>
                <w:bCs/>
                <w:i/>
                <w:iCs/>
                <w:color w:val="auto"/>
                <w:szCs w:val="20"/>
                <w:lang w:val="en-GB"/>
              </w:rPr>
              <w:t>Ministry of Education</w:t>
            </w:r>
          </w:p>
          <w:p w14:paraId="598D8E3A" w14:textId="1AAF7176" w:rsidR="00924E7A" w:rsidRPr="00DA736A" w:rsidRDefault="00924E7A" w:rsidP="00924E7A">
            <w:pPr>
              <w:pStyle w:val="Default"/>
              <w:ind w:left="720"/>
              <w:rPr>
                <w:bCs/>
                <w:i/>
                <w:iCs/>
                <w:color w:val="auto"/>
                <w:szCs w:val="20"/>
                <w:lang w:val="en-GB"/>
              </w:rPr>
            </w:pPr>
            <w:r>
              <w:rPr>
                <w:bCs/>
                <w:i/>
                <w:iCs/>
                <w:color w:val="auto"/>
                <w:szCs w:val="20"/>
                <w:lang w:val="en-GB"/>
              </w:rPr>
              <w:t>Velaanaage, 9</w:t>
            </w:r>
            <w:r w:rsidRPr="00924E7A">
              <w:rPr>
                <w:bCs/>
                <w:i/>
                <w:iCs/>
                <w:color w:val="auto"/>
                <w:szCs w:val="20"/>
                <w:vertAlign w:val="superscript"/>
                <w:lang w:val="en-GB"/>
              </w:rPr>
              <w:t>th</w:t>
            </w:r>
            <w:r>
              <w:rPr>
                <w:bCs/>
                <w:i/>
                <w:iCs/>
                <w:color w:val="auto"/>
                <w:szCs w:val="20"/>
                <w:lang w:val="en-GB"/>
              </w:rPr>
              <w:t xml:space="preserve"> FL</w:t>
            </w:r>
          </w:p>
          <w:p w14:paraId="253E20D0" w14:textId="77777777" w:rsidR="00924E7A" w:rsidRPr="00DA736A" w:rsidRDefault="00924E7A" w:rsidP="00924E7A">
            <w:pPr>
              <w:pStyle w:val="Default"/>
              <w:ind w:left="720"/>
              <w:rPr>
                <w:bCs/>
                <w:i/>
                <w:iCs/>
                <w:color w:val="auto"/>
                <w:szCs w:val="20"/>
                <w:lang w:val="en-GB"/>
              </w:rPr>
            </w:pPr>
            <w:r w:rsidRPr="00DA736A">
              <w:rPr>
                <w:bCs/>
                <w:i/>
                <w:iCs/>
                <w:color w:val="auto"/>
                <w:szCs w:val="20"/>
                <w:lang w:val="en-GB"/>
              </w:rPr>
              <w:t>Ameer Ahmed Magu, Male’, 20079</w:t>
            </w:r>
          </w:p>
          <w:p w14:paraId="5B7D8568" w14:textId="77777777" w:rsidR="00924E7A" w:rsidRPr="00DA736A" w:rsidRDefault="00924E7A" w:rsidP="00924E7A">
            <w:pPr>
              <w:pStyle w:val="Default"/>
              <w:ind w:left="720"/>
              <w:rPr>
                <w:bCs/>
                <w:i/>
                <w:iCs/>
                <w:color w:val="auto"/>
                <w:szCs w:val="20"/>
                <w:lang w:val="en-GB"/>
              </w:rPr>
            </w:pPr>
            <w:r w:rsidRPr="00DA736A">
              <w:rPr>
                <w:bCs/>
                <w:i/>
                <w:iCs/>
                <w:color w:val="auto"/>
                <w:szCs w:val="20"/>
                <w:lang w:val="en-GB"/>
              </w:rPr>
              <w:t xml:space="preserve">Republic of Maldives </w:t>
            </w:r>
            <w:r w:rsidRPr="00DA736A">
              <w:rPr>
                <w:bCs/>
                <w:i/>
                <w:iCs/>
                <w:color w:val="auto"/>
                <w:szCs w:val="20"/>
                <w:lang w:val="en-GB"/>
              </w:rPr>
              <w:tab/>
            </w:r>
          </w:p>
          <w:p w14:paraId="0CC7266E" w14:textId="77777777" w:rsidR="00924E7A" w:rsidRPr="004A50A8" w:rsidRDefault="00924E7A" w:rsidP="00533B0F">
            <w:pPr>
              <w:pStyle w:val="Default"/>
              <w:ind w:left="720"/>
              <w:rPr>
                <w:bCs/>
                <w:color w:val="auto"/>
                <w:szCs w:val="20"/>
                <w:lang w:val="en-GB"/>
              </w:rPr>
            </w:pP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272F1672" w14:textId="77777777" w:rsidR="00DA736A" w:rsidRPr="007413A8" w:rsidRDefault="00DA736A" w:rsidP="00DA736A">
            <w:pPr>
              <w:tabs>
                <w:tab w:val="right" w:pos="7254"/>
              </w:tabs>
              <w:spacing w:before="120" w:after="120"/>
              <w:rPr>
                <w:b/>
                <w:bCs/>
                <w:szCs w:val="24"/>
              </w:rPr>
            </w:pPr>
            <w:r w:rsidRPr="00053952">
              <w:rPr>
                <w:b/>
                <w:bCs/>
                <w:szCs w:val="24"/>
              </w:rPr>
              <w:t>Date:</w:t>
            </w:r>
            <w:r>
              <w:rPr>
                <w:b/>
                <w:bCs/>
                <w:color w:val="FF0000"/>
                <w:szCs w:val="24"/>
              </w:rPr>
              <w:t xml:space="preserve"> 21</w:t>
            </w:r>
            <w:r w:rsidRPr="00DA736A">
              <w:rPr>
                <w:b/>
                <w:bCs/>
                <w:color w:val="FF0000"/>
                <w:szCs w:val="24"/>
                <w:vertAlign w:val="superscript"/>
              </w:rPr>
              <w:t>st</w:t>
            </w:r>
            <w:r>
              <w:rPr>
                <w:b/>
                <w:bCs/>
                <w:color w:val="FF0000"/>
                <w:szCs w:val="24"/>
              </w:rPr>
              <w:t xml:space="preserve"> November 2024</w:t>
            </w:r>
          </w:p>
          <w:p w14:paraId="68CF7CAF" w14:textId="77777777" w:rsidR="003E4E20" w:rsidRDefault="00DA736A" w:rsidP="00DA736A">
            <w:pPr>
              <w:tabs>
                <w:tab w:val="right" w:pos="7254"/>
              </w:tabs>
              <w:spacing w:after="120"/>
              <w:rPr>
                <w:sz w:val="23"/>
                <w:szCs w:val="23"/>
              </w:rPr>
            </w:pPr>
            <w:r w:rsidRPr="007413A8">
              <w:rPr>
                <w:b/>
                <w:bCs/>
                <w:szCs w:val="24"/>
              </w:rPr>
              <w:t xml:space="preserve">Time: </w:t>
            </w:r>
            <w:r w:rsidRPr="00DA736A">
              <w:rPr>
                <w:b/>
                <w:bCs/>
                <w:color w:val="FF0000"/>
                <w:szCs w:val="24"/>
              </w:rPr>
              <w:t>11:00:00 Hrs</w:t>
            </w:r>
            <w:r w:rsidRPr="00053952">
              <w:rPr>
                <w:sz w:val="23"/>
                <w:szCs w:val="23"/>
              </w:rPr>
              <w:t xml:space="preserve"> </w:t>
            </w:r>
          </w:p>
          <w:p w14:paraId="63E4D483" w14:textId="56873537" w:rsidR="005303DB" w:rsidRPr="00053952" w:rsidRDefault="005303DB" w:rsidP="00DA736A">
            <w:pPr>
              <w:tabs>
                <w:tab w:val="right" w:pos="7254"/>
              </w:tabs>
              <w:spacing w:after="120"/>
              <w:rPr>
                <w:sz w:val="23"/>
                <w:szCs w:val="23"/>
              </w:rPr>
            </w:pP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lastRenderedPageBreak/>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73744AE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w:t>
            </w:r>
            <w:r w:rsidR="006904BB">
              <w:rPr>
                <w:szCs w:val="24"/>
              </w:rPr>
              <w:t>.</w:t>
            </w:r>
          </w:p>
        </w:tc>
      </w:tr>
      <w:tr w:rsidR="008C4526" w:rsidRPr="008B66E1" w14:paraId="1EAC2007"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8F50B33" w14:textId="381C130C" w:rsidR="008C4526" w:rsidRDefault="008C4526" w:rsidP="008C4526">
            <w:pPr>
              <w:tabs>
                <w:tab w:val="right" w:pos="7434"/>
              </w:tabs>
              <w:spacing w:before="60" w:after="60"/>
              <w:rPr>
                <w:b/>
                <w:iCs/>
              </w:rPr>
            </w:pPr>
            <w:r>
              <w:rPr>
                <w:b/>
                <w:iCs/>
              </w:rPr>
              <w:t>ITT 41.1</w:t>
            </w:r>
          </w:p>
        </w:tc>
        <w:tc>
          <w:tcPr>
            <w:tcW w:w="7470" w:type="dxa"/>
          </w:tcPr>
          <w:p w14:paraId="281380C3" w14:textId="77777777" w:rsidR="008C4526" w:rsidRDefault="008C4526" w:rsidP="008C4526">
            <w:pPr>
              <w:tabs>
                <w:tab w:val="right" w:pos="7254"/>
              </w:tabs>
              <w:spacing w:before="120" w:after="120" w:line="276" w:lineRule="auto"/>
              <w:rPr>
                <w:color w:val="000000"/>
              </w:rPr>
            </w:pPr>
            <w:r>
              <w:rPr>
                <w:color w:val="000000"/>
              </w:rPr>
              <w:t>The procedures for making a Procurement-related Complaint are detailed in the Chapter 17 of the Public Financial Regulation of the Maldives If a Tenderer wishes to make a Procurement-related Complaint, the Tenderer shall submit its complaint following these procedures, In Writing to:</w:t>
            </w:r>
          </w:p>
          <w:p w14:paraId="0F3F84AC" w14:textId="77777777" w:rsidR="008C4526" w:rsidRDefault="008C4526" w:rsidP="008C4526">
            <w:pPr>
              <w:tabs>
                <w:tab w:val="right" w:pos="7254"/>
              </w:tabs>
              <w:spacing w:line="276" w:lineRule="auto"/>
              <w:rPr>
                <w:color w:val="000000"/>
              </w:rPr>
            </w:pPr>
            <w:r>
              <w:rPr>
                <w:color w:val="000000"/>
              </w:rPr>
              <w:t>For the attention:  Mr.Ali Shameem</w:t>
            </w:r>
          </w:p>
          <w:p w14:paraId="12D16712" w14:textId="77777777" w:rsidR="008C4526" w:rsidRDefault="008C4526" w:rsidP="008C4526">
            <w:pPr>
              <w:tabs>
                <w:tab w:val="right" w:pos="7254"/>
              </w:tabs>
              <w:spacing w:line="276" w:lineRule="auto"/>
              <w:rPr>
                <w:color w:val="000000"/>
              </w:rPr>
            </w:pPr>
            <w:r>
              <w:rPr>
                <w:color w:val="000000"/>
              </w:rPr>
              <w:t>Title/position:      Deputy Director General</w:t>
            </w:r>
          </w:p>
          <w:p w14:paraId="066BD3F1" w14:textId="77777777" w:rsidR="008C4526" w:rsidRDefault="008C4526" w:rsidP="008C4526">
            <w:pPr>
              <w:tabs>
                <w:tab w:val="right" w:pos="7254"/>
              </w:tabs>
              <w:spacing w:line="276" w:lineRule="auto"/>
              <w:rPr>
                <w:color w:val="000000"/>
              </w:rPr>
            </w:pPr>
            <w:r>
              <w:rPr>
                <w:color w:val="000000"/>
              </w:rPr>
              <w:t>Employer:            Procurement Section</w:t>
            </w:r>
            <w:r>
              <w:rPr>
                <w:color w:val="000000"/>
              </w:rPr>
              <w:br/>
              <w:t xml:space="preserve">                             Ministry of  Education</w:t>
            </w:r>
          </w:p>
          <w:p w14:paraId="71AE7314" w14:textId="77777777" w:rsidR="008C4526" w:rsidRPr="00E953D1" w:rsidRDefault="008C4526" w:rsidP="008C4526">
            <w:pPr>
              <w:pStyle w:val="Default"/>
              <w:rPr>
                <w:highlight w:val="yellow"/>
                <w:lang w:val="en-GB"/>
              </w:rPr>
            </w:pPr>
            <w:r>
              <w:t>Email address</w:t>
            </w:r>
            <w:r w:rsidRPr="00E953D1">
              <w:rPr>
                <w:sz w:val="28"/>
                <w:szCs w:val="28"/>
              </w:rPr>
              <w:t xml:space="preserve">:     </w:t>
            </w:r>
            <w:r>
              <w:rPr>
                <w:lang w:val="en-GB"/>
              </w:rPr>
              <w:t>ali.naajih</w:t>
            </w:r>
            <w:r w:rsidRPr="00E953D1">
              <w:rPr>
                <w:lang w:val="en-GB"/>
              </w:rPr>
              <w:t>@</w:t>
            </w:r>
            <w:r>
              <w:rPr>
                <w:lang w:val="en-GB"/>
              </w:rPr>
              <w:t>moe.gov.mv</w:t>
            </w:r>
          </w:p>
          <w:p w14:paraId="3BBB6205" w14:textId="4C81BEC0" w:rsidR="008C4526" w:rsidRPr="00B56899" w:rsidRDefault="008C4526" w:rsidP="008C4526">
            <w:pPr>
              <w:tabs>
                <w:tab w:val="right" w:pos="7254"/>
              </w:tabs>
              <w:rPr>
                <w:szCs w:val="24"/>
              </w:rPr>
            </w:pPr>
            <w:r w:rsidRPr="00E953D1">
              <w:rPr>
                <w:color w:val="000000"/>
                <w:sz w:val="28"/>
                <w:szCs w:val="22"/>
              </w:rPr>
              <w:t xml:space="preserve">                         </w:t>
            </w:r>
            <w:r>
              <w:rPr>
                <w:color w:val="000000"/>
                <w:szCs w:val="24"/>
                <w:lang w:val="en-GB"/>
              </w:rPr>
              <w:t>shamym@moe.gov.mv</w:t>
            </w:r>
            <w:r w:rsidRPr="00E953D1">
              <w:rPr>
                <w:color w:val="000000"/>
                <w:sz w:val="28"/>
                <w:szCs w:val="22"/>
              </w:rPr>
              <w:br/>
              <w:t xml:space="preserve">                         </w:t>
            </w:r>
            <w:r w:rsidRPr="006C3B47">
              <w:rPr>
                <w:color w:val="000000"/>
                <w:szCs w:val="24"/>
                <w:lang w:val="en-GB"/>
              </w:rPr>
              <w:t>procurement@moe.gov.mv</w:t>
            </w:r>
            <w:r w:rsidRPr="00E953D1">
              <w:rPr>
                <w:color w:val="000000"/>
                <w:sz w:val="28"/>
                <w:szCs w:val="22"/>
              </w:rPr>
              <w:t xml:space="preserve"> </w:t>
            </w:r>
          </w:p>
        </w:tc>
      </w:tr>
      <w:tr w:rsidR="00874E2D" w:rsidRPr="008B66E1" w14:paraId="071B2F8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25089E54" w14:textId="65E3BD24" w:rsidR="00874E2D" w:rsidRDefault="00874E2D" w:rsidP="00874E2D">
            <w:pPr>
              <w:tabs>
                <w:tab w:val="right" w:pos="7434"/>
              </w:tabs>
              <w:spacing w:before="60" w:after="60"/>
              <w:rPr>
                <w:b/>
                <w:iCs/>
              </w:rPr>
            </w:pPr>
            <w:r>
              <w:rPr>
                <w:b/>
                <w:iCs/>
              </w:rPr>
              <w:t>ITT 42.1</w:t>
            </w:r>
          </w:p>
        </w:tc>
        <w:tc>
          <w:tcPr>
            <w:tcW w:w="7470" w:type="dxa"/>
          </w:tcPr>
          <w:p w14:paraId="56AEB323" w14:textId="6CDC0908" w:rsidR="00874E2D" w:rsidRDefault="00874E2D" w:rsidP="00874E2D">
            <w:pPr>
              <w:tabs>
                <w:tab w:val="right" w:pos="7254"/>
              </w:tabs>
              <w:spacing w:before="120" w:after="120" w:line="276" w:lineRule="auto"/>
              <w:rPr>
                <w:color w:val="000000"/>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2"/>
          <w:headerReference w:type="default" r:id="rId23"/>
          <w:headerReference w:type="first" r:id="rId24"/>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1" w:name="_Toc458816208"/>
      <w:bookmarkStart w:id="322" w:name="_Toc69299115"/>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6C182CD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fldChar w:fldCharType="separate"/>
        </w:r>
        <w:r w:rsidR="00A921CF">
          <w:rPr>
            <w:b w:val="0"/>
            <w:bCs/>
            <w:webHidden/>
          </w:rPr>
          <w:t>Error! Bookmark not defined.</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4" w:name="_Toc69299116"/>
      <w:r w:rsidRPr="00426D3A">
        <w:rPr>
          <w:sz w:val="28"/>
          <w:szCs w:val="22"/>
        </w:rPr>
        <w:t>1.</w:t>
      </w:r>
      <w:r w:rsidRPr="00426D3A">
        <w:rPr>
          <w:sz w:val="28"/>
          <w:szCs w:val="22"/>
        </w:rPr>
        <w:tab/>
        <w:t>Evaluation</w:t>
      </w:r>
      <w:bookmarkEnd w:id="324"/>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718F581C" w14:textId="23342AE7" w:rsidR="006904BB" w:rsidRDefault="00013F28" w:rsidP="006904B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235E95CB" w14:textId="77777777" w:rsidR="006904BB" w:rsidRDefault="006904BB" w:rsidP="006904BB">
      <w:pPr>
        <w:ind w:left="1440"/>
        <w:rPr>
          <w:color w:val="31849B" w:themeColor="accent5" w:themeShade="BF"/>
        </w:rPr>
      </w:pPr>
    </w:p>
    <w:p w14:paraId="591C2E38" w14:textId="0E6C7348" w:rsidR="006904BB" w:rsidRPr="006904BB" w:rsidRDefault="006904BB" w:rsidP="006904BB">
      <w:pPr>
        <w:numPr>
          <w:ilvl w:val="0"/>
          <w:numId w:val="102"/>
        </w:numPr>
        <w:rPr>
          <w:color w:val="31849B" w:themeColor="accent5" w:themeShade="BF"/>
        </w:rPr>
      </w:pPr>
      <w:r w:rsidRPr="006904BB">
        <w:rPr>
          <w:color w:val="31849B" w:themeColor="accent5" w:themeShade="BF"/>
        </w:rPr>
        <w:t>Employer’s requirement (issued with the bidding document) for the project must be met.</w:t>
      </w:r>
    </w:p>
    <w:p w14:paraId="75C08C57" w14:textId="124F9659" w:rsidR="0035129D" w:rsidRDefault="0035129D" w:rsidP="009443E9">
      <w:pPr>
        <w:pStyle w:val="ListParagraph"/>
        <w:ind w:left="1440"/>
        <w:rPr>
          <w:color w:val="31849B" w:themeColor="accent5" w:themeShade="BF"/>
        </w:rPr>
      </w:pP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5" w:name="_Toc78774484"/>
      <w:bookmarkStart w:id="326" w:name="_Toc103401412"/>
      <w:bookmarkStart w:id="327" w:name="_Toc235671306"/>
      <w:r w:rsidRPr="004A50A8">
        <w:rPr>
          <w:noProof/>
        </w:rPr>
        <w:t>1.1</w:t>
      </w:r>
      <w:r w:rsidRPr="004A50A8">
        <w:rPr>
          <w:noProof/>
        </w:rPr>
        <w:tab/>
        <w:t>Adequacy of Technical Proposal</w:t>
      </w:r>
      <w:bookmarkEnd w:id="325"/>
      <w:bookmarkEnd w:id="326"/>
      <w:bookmarkEnd w:id="327"/>
    </w:p>
    <w:p w14:paraId="7D05EAEA" w14:textId="0CB92C43" w:rsidR="00013F28" w:rsidRPr="004A50A8" w:rsidRDefault="00013F28" w:rsidP="0088441B">
      <w:pPr>
        <w:pStyle w:val="Heading1"/>
        <w:spacing w:line="276" w:lineRule="auto"/>
        <w:ind w:left="540" w:right="288"/>
        <w:jc w:val="both"/>
        <w:rPr>
          <w:b w:val="0"/>
          <w:noProof/>
          <w:sz w:val="24"/>
        </w:rPr>
      </w:pPr>
      <w:bookmarkStart w:id="328" w:name="_Toc78774485"/>
      <w:bookmarkStart w:id="329" w:name="_Toc101516509"/>
      <w:bookmarkStart w:id="330" w:name="_Toc103401413"/>
      <w:bookmarkStart w:id="331" w:name="_Toc69299117"/>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E213C6" w:rsidRPr="00E213C6">
        <w:rPr>
          <w:b w:val="0"/>
          <w:noProof/>
          <w:sz w:val="24"/>
        </w:rPr>
        <w:t xml:space="preserve">Part </w:t>
      </w:r>
      <w:r w:rsidR="00E213C6">
        <w:rPr>
          <w:b w:val="0"/>
          <w:noProof/>
          <w:sz w:val="24"/>
        </w:rPr>
        <w:t xml:space="preserve">3 </w:t>
      </w:r>
      <w:r w:rsidR="00E213C6" w:rsidRPr="00E213C6">
        <w:rPr>
          <w:b w:val="0"/>
          <w:noProof/>
          <w:sz w:val="24"/>
        </w:rPr>
        <w:t>-Price Schedule Forms</w:t>
      </w:r>
      <w:r w:rsidR="0088441B" w:rsidRPr="00196CD1">
        <w:rPr>
          <w:b w:val="0"/>
          <w:noProof/>
          <w:sz w:val="24"/>
        </w:rPr>
        <w:t xml:space="preserve">,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8"/>
      <w:bookmarkEnd w:id="329"/>
      <w:bookmarkEnd w:id="330"/>
      <w:bookmarkEnd w:id="331"/>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2" w:name="_Toc78774488"/>
      <w:bookmarkStart w:id="333" w:name="_Toc103401416"/>
      <w:bookmarkStart w:id="334" w:name="_Toc235671308"/>
      <w:r w:rsidRPr="004A50A8">
        <w:rPr>
          <w:noProof/>
        </w:rPr>
        <w:t>1.3</w:t>
      </w:r>
      <w:r w:rsidRPr="004A50A8">
        <w:rPr>
          <w:noProof/>
        </w:rPr>
        <w:tab/>
        <w:t>Completion Time</w:t>
      </w:r>
      <w:bookmarkEnd w:id="332"/>
      <w:bookmarkEnd w:id="333"/>
      <w:bookmarkEnd w:id="334"/>
    </w:p>
    <w:p w14:paraId="733A04BC" w14:textId="77777777" w:rsidR="00013F28" w:rsidRPr="004A50A8" w:rsidRDefault="00013F28" w:rsidP="00013F28">
      <w:pPr>
        <w:pStyle w:val="Heading1"/>
        <w:spacing w:line="276" w:lineRule="auto"/>
        <w:ind w:left="540" w:right="288"/>
        <w:jc w:val="both"/>
        <w:rPr>
          <w:b w:val="0"/>
          <w:noProof/>
          <w:sz w:val="24"/>
        </w:rPr>
      </w:pPr>
      <w:bookmarkStart w:id="335" w:name="_Toc78774489"/>
      <w:bookmarkStart w:id="336" w:name="_Toc101516513"/>
      <w:bookmarkStart w:id="337" w:name="_Toc103401417"/>
      <w:bookmarkStart w:id="338" w:name="_Toc69299118"/>
      <w:r w:rsidRPr="004A50A8">
        <w:rPr>
          <w:b w:val="0"/>
          <w:noProof/>
          <w:sz w:val="24"/>
        </w:rPr>
        <w:t>An alternative Completion Time, if permitted under ITB 13.2, will be evaluated as follows:</w:t>
      </w:r>
      <w:bookmarkEnd w:id="335"/>
      <w:bookmarkEnd w:id="336"/>
      <w:bookmarkEnd w:id="337"/>
      <w:bookmarkEnd w:id="338"/>
    </w:p>
    <w:p w14:paraId="13D49676" w14:textId="77777777" w:rsidR="00013F28" w:rsidRPr="004A50A8" w:rsidRDefault="00013F28" w:rsidP="000A360D">
      <w:pPr>
        <w:pStyle w:val="Heading1"/>
        <w:spacing w:line="276" w:lineRule="auto"/>
        <w:ind w:right="288" w:firstLine="540"/>
        <w:jc w:val="both"/>
        <w:rPr>
          <w:b w:val="0"/>
          <w:noProof/>
          <w:sz w:val="24"/>
        </w:rPr>
      </w:pPr>
      <w:bookmarkStart w:id="339" w:name="_Toc69299119"/>
      <w:r>
        <w:rPr>
          <w:b w:val="0"/>
          <w:noProof/>
          <w:sz w:val="24"/>
        </w:rPr>
        <w:t>Not Applicable</w:t>
      </w:r>
      <w:bookmarkEnd w:id="339"/>
    </w:p>
    <w:p w14:paraId="5D9CF193" w14:textId="77777777" w:rsidR="00013F28" w:rsidRPr="004A50A8" w:rsidRDefault="00013F28" w:rsidP="00013F28">
      <w:pPr>
        <w:pStyle w:val="S3-Heading2"/>
        <w:spacing w:line="276" w:lineRule="auto"/>
        <w:ind w:left="540" w:hanging="540"/>
        <w:rPr>
          <w:noProof/>
        </w:rPr>
      </w:pPr>
      <w:bookmarkStart w:id="340" w:name="_Toc78774490"/>
      <w:bookmarkStart w:id="341" w:name="_Toc103401418"/>
      <w:bookmarkStart w:id="342" w:name="_Toc235671309"/>
      <w:r w:rsidRPr="004A50A8">
        <w:rPr>
          <w:noProof/>
        </w:rPr>
        <w:t>1.4</w:t>
      </w:r>
      <w:r w:rsidRPr="004A50A8">
        <w:rPr>
          <w:noProof/>
        </w:rPr>
        <w:tab/>
        <w:t>Technical Alternatives</w:t>
      </w:r>
      <w:bookmarkEnd w:id="340"/>
      <w:bookmarkEnd w:id="341"/>
      <w:bookmarkEnd w:id="342"/>
    </w:p>
    <w:p w14:paraId="68EC83E5" w14:textId="77777777" w:rsidR="00013F28" w:rsidRPr="004A50A8" w:rsidRDefault="00013F28" w:rsidP="00013F28">
      <w:pPr>
        <w:pStyle w:val="Heading1"/>
        <w:spacing w:line="276" w:lineRule="auto"/>
        <w:ind w:left="540" w:right="288"/>
        <w:jc w:val="both"/>
        <w:rPr>
          <w:b w:val="0"/>
          <w:noProof/>
          <w:sz w:val="24"/>
        </w:rPr>
      </w:pPr>
      <w:bookmarkStart w:id="343" w:name="_Toc78774491"/>
      <w:bookmarkStart w:id="344" w:name="_Toc101516515"/>
      <w:bookmarkStart w:id="345" w:name="_Toc103401419"/>
      <w:bookmarkStart w:id="346" w:name="_Toc69299120"/>
      <w:r w:rsidRPr="004A50A8">
        <w:rPr>
          <w:b w:val="0"/>
          <w:noProof/>
          <w:sz w:val="24"/>
        </w:rPr>
        <w:t>Technical alternatives, if permitted under ITB 13.4, will be evaluated as follows:</w:t>
      </w:r>
      <w:bookmarkEnd w:id="343"/>
      <w:bookmarkEnd w:id="344"/>
      <w:bookmarkEnd w:id="345"/>
      <w:bookmarkEnd w:id="346"/>
    </w:p>
    <w:p w14:paraId="389A6BF5" w14:textId="65666206" w:rsidR="00013F28" w:rsidRDefault="00013F28" w:rsidP="00585F22">
      <w:pPr>
        <w:pStyle w:val="Heading1"/>
        <w:spacing w:line="276" w:lineRule="auto"/>
        <w:ind w:left="540" w:right="288"/>
        <w:jc w:val="both"/>
        <w:rPr>
          <w:b w:val="0"/>
          <w:noProof/>
          <w:sz w:val="24"/>
        </w:rPr>
      </w:pPr>
      <w:bookmarkStart w:id="347" w:name="_Toc69299121"/>
      <w:r w:rsidRPr="005C445F">
        <w:rPr>
          <w:b w:val="0"/>
          <w:sz w:val="24"/>
        </w:rPr>
        <w:t>Not Applicable</w:t>
      </w:r>
      <w:bookmarkEnd w:id="347"/>
    </w:p>
    <w:p w14:paraId="23CB7884" w14:textId="4FDB2EDA" w:rsidR="00585F22" w:rsidRDefault="00585F22" w:rsidP="00585F22"/>
    <w:p w14:paraId="26A1454D" w14:textId="13EC683A" w:rsidR="00585F22" w:rsidRDefault="00585F22" w:rsidP="00585F22"/>
    <w:p w14:paraId="6F6736F5" w14:textId="65B4568E" w:rsidR="00585F22" w:rsidRDefault="00585F22" w:rsidP="00585F22"/>
    <w:p w14:paraId="526961AC" w14:textId="2FD4E664" w:rsidR="00585F22" w:rsidRDefault="00585F22" w:rsidP="00585F22"/>
    <w:p w14:paraId="15975B2E" w14:textId="6A91A6CF" w:rsidR="00585F22" w:rsidRDefault="00585F22" w:rsidP="00585F22"/>
    <w:p w14:paraId="70B94EC1" w14:textId="77777777" w:rsidR="00585F22" w:rsidRPr="00585F22" w:rsidRDefault="00585F22" w:rsidP="00585F22"/>
    <w:p w14:paraId="7FD123D9" w14:textId="6F759BAD" w:rsidR="00585F22" w:rsidRDefault="00585F22" w:rsidP="00585F22">
      <w:pPr>
        <w:pStyle w:val="paragraph"/>
        <w:spacing w:before="0" w:beforeAutospacing="0" w:after="0" w:afterAutospacing="0"/>
        <w:ind w:left="360"/>
        <w:textAlignment w:val="baseline"/>
        <w:rPr>
          <w:rStyle w:val="eop"/>
          <w:color w:val="000000"/>
          <w:sz w:val="22"/>
          <w:szCs w:val="22"/>
        </w:rPr>
      </w:pPr>
      <w:r>
        <w:rPr>
          <w:rStyle w:val="normaltextrun"/>
          <w:b/>
          <w:bCs/>
          <w:color w:val="000000"/>
          <w:sz w:val="22"/>
          <w:szCs w:val="22"/>
        </w:rPr>
        <w:t>2. Qualification</w:t>
      </w:r>
      <w:r>
        <w:rPr>
          <w:rStyle w:val="eop"/>
          <w:color w:val="000000"/>
          <w:sz w:val="22"/>
          <w:szCs w:val="22"/>
        </w:rPr>
        <w:t> </w:t>
      </w:r>
    </w:p>
    <w:p w14:paraId="0DE225E0" w14:textId="77777777" w:rsidR="00585F22" w:rsidRDefault="00585F22" w:rsidP="00585F22">
      <w:pPr>
        <w:pStyle w:val="paragraph"/>
        <w:spacing w:before="0" w:beforeAutospacing="0" w:after="0" w:afterAutospacing="0"/>
        <w:ind w:left="360"/>
        <w:textAlignment w:val="baseline"/>
        <w:rPr>
          <w:rFonts w:ascii="Segoe UI" w:hAnsi="Segoe UI" w:cs="Segoe UI"/>
          <w:sz w:val="18"/>
          <w:szCs w:val="18"/>
        </w:rPr>
      </w:pPr>
    </w:p>
    <w:p w14:paraId="3B776BF6" w14:textId="77777777" w:rsidR="00585F22" w:rsidRDefault="00585F22" w:rsidP="00585F22">
      <w:pPr>
        <w:pStyle w:val="paragraph"/>
        <w:spacing w:before="0" w:beforeAutospacing="0" w:after="0" w:afterAutospacing="0"/>
        <w:ind w:left="720"/>
        <w:textAlignment w:val="baseline"/>
        <w:rPr>
          <w:rStyle w:val="normaltextrun"/>
          <w:b/>
          <w:bCs/>
          <w:color w:val="000000"/>
          <w:sz w:val="22"/>
          <w:szCs w:val="22"/>
        </w:rPr>
      </w:pPr>
      <w:r>
        <w:rPr>
          <w:rStyle w:val="normaltextrun"/>
          <w:b/>
          <w:bCs/>
          <w:color w:val="000000"/>
          <w:sz w:val="22"/>
          <w:szCs w:val="22"/>
        </w:rPr>
        <w:t>2.2 Financial Situation</w:t>
      </w:r>
    </w:p>
    <w:p w14:paraId="15593046" w14:textId="0032E492" w:rsidR="00585F22" w:rsidRDefault="00585F22" w:rsidP="00585F22">
      <w:pPr>
        <w:pStyle w:val="paragraph"/>
        <w:spacing w:before="0" w:beforeAutospacing="0" w:after="0" w:afterAutospacing="0"/>
        <w:ind w:left="720"/>
        <w:textAlignment w:val="baseline"/>
        <w:rPr>
          <w:rFonts w:ascii="Segoe UI" w:hAnsi="Segoe UI" w:cs="Segoe UI"/>
          <w:sz w:val="18"/>
          <w:szCs w:val="18"/>
        </w:rPr>
      </w:pPr>
      <w:r>
        <w:rPr>
          <w:rStyle w:val="normaltextrun"/>
          <w:b/>
          <w:bCs/>
          <w:color w:val="000000"/>
          <w:sz w:val="22"/>
          <w:szCs w:val="22"/>
        </w:rPr>
        <w:t> </w:t>
      </w:r>
      <w:r>
        <w:rPr>
          <w:rStyle w:val="eop"/>
          <w:color w:val="000000"/>
          <w:sz w:val="22"/>
          <w:szCs w:val="22"/>
        </w:rPr>
        <w:t> </w:t>
      </w:r>
    </w:p>
    <w:p w14:paraId="199DAB66" w14:textId="185DE80B"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2.2.3. Financial Resources</w:t>
      </w:r>
      <w:r>
        <w:rPr>
          <w:rStyle w:val="eop"/>
          <w:color w:val="000000"/>
          <w:sz w:val="22"/>
          <w:szCs w:val="22"/>
        </w:rPr>
        <w:t> </w:t>
      </w:r>
    </w:p>
    <w:p w14:paraId="659BADE8"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50C523D9" w14:textId="206B9B2A" w:rsidR="00585F22" w:rsidRDefault="00585F22" w:rsidP="00585F22">
      <w:pPr>
        <w:pStyle w:val="ListParagraph"/>
        <w:ind w:left="1440"/>
        <w:rPr>
          <w:color w:val="31849B" w:themeColor="accent5" w:themeShade="BF"/>
        </w:rPr>
      </w:pPr>
      <w:r w:rsidRPr="00B0244F">
        <w:rPr>
          <w:color w:val="31849B" w:themeColor="accent5" w:themeShade="BF"/>
        </w:rPr>
        <w:lastRenderedPageBreak/>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 </w:t>
      </w:r>
    </w:p>
    <w:p w14:paraId="5B2C53BA" w14:textId="77777777" w:rsidR="00585F22" w:rsidRPr="00B0244F" w:rsidRDefault="00585F22" w:rsidP="00585F22">
      <w:pPr>
        <w:pStyle w:val="ListParagraph"/>
        <w:ind w:left="1440"/>
        <w:rPr>
          <w:color w:val="31849B" w:themeColor="accent5" w:themeShade="BF"/>
        </w:rPr>
      </w:pPr>
    </w:p>
    <w:p w14:paraId="35FD13B9" w14:textId="2492B07F" w:rsidR="00585F22" w:rsidRDefault="00585F22" w:rsidP="00585F22">
      <w:pPr>
        <w:pStyle w:val="paragraph"/>
        <w:spacing w:before="0" w:beforeAutospacing="0" w:after="0" w:afterAutospacing="0"/>
        <w:ind w:left="720"/>
        <w:textAlignment w:val="baseline"/>
        <w:rPr>
          <w:rStyle w:val="eop"/>
          <w:color w:val="000000"/>
          <w:sz w:val="22"/>
          <w:szCs w:val="22"/>
        </w:rPr>
      </w:pPr>
      <w:r>
        <w:rPr>
          <w:rStyle w:val="normaltextrun"/>
          <w:b/>
          <w:bCs/>
          <w:color w:val="000000"/>
          <w:sz w:val="22"/>
          <w:szCs w:val="22"/>
        </w:rPr>
        <w:t>2.3 Experience</w:t>
      </w:r>
      <w:r>
        <w:rPr>
          <w:rStyle w:val="eop"/>
          <w:color w:val="000000"/>
          <w:sz w:val="22"/>
          <w:szCs w:val="22"/>
        </w:rPr>
        <w:t> </w:t>
      </w:r>
    </w:p>
    <w:p w14:paraId="2A89B6B4" w14:textId="77777777" w:rsidR="00585F22" w:rsidRDefault="00585F22" w:rsidP="00585F22">
      <w:pPr>
        <w:pStyle w:val="paragraph"/>
        <w:spacing w:before="0" w:beforeAutospacing="0" w:after="0" w:afterAutospacing="0"/>
        <w:ind w:left="720"/>
        <w:textAlignment w:val="baseline"/>
        <w:rPr>
          <w:rFonts w:ascii="Segoe UI" w:hAnsi="Segoe UI" w:cs="Segoe UI"/>
          <w:sz w:val="18"/>
          <w:szCs w:val="18"/>
        </w:rPr>
      </w:pPr>
    </w:p>
    <w:p w14:paraId="48EA7C85" w14:textId="4E94EC9F"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 2.3.2. Specific Experience</w:t>
      </w:r>
      <w:r>
        <w:rPr>
          <w:rStyle w:val="eop"/>
          <w:color w:val="000000"/>
          <w:sz w:val="22"/>
          <w:szCs w:val="22"/>
        </w:rPr>
        <w:t> </w:t>
      </w:r>
    </w:p>
    <w:p w14:paraId="424678BD"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4FB5C4F1" w14:textId="77777777" w:rsidR="006904BB" w:rsidRPr="006904BB" w:rsidRDefault="006904BB" w:rsidP="006904BB">
      <w:pPr>
        <w:autoSpaceDE w:val="0"/>
        <w:autoSpaceDN w:val="0"/>
        <w:adjustRightInd w:val="0"/>
        <w:spacing w:after="240"/>
        <w:ind w:left="1080" w:hanging="540"/>
        <w:jc w:val="both"/>
        <w:rPr>
          <w:color w:val="31849B" w:themeColor="accent5" w:themeShade="BF"/>
        </w:rPr>
      </w:pPr>
      <w:r w:rsidRPr="006904BB">
        <w:rPr>
          <w:color w:val="31849B" w:themeColor="accent5" w:themeShade="BF"/>
        </w:rPr>
        <w:t>Note 1: All contracts submitted for experience requirements shall be subject to verification by the Employer, Government Authorities and Third Parties.</w:t>
      </w: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25"/>
          <w:type w:val="oddPage"/>
          <w:pgSz w:w="11907" w:h="16840" w:code="9"/>
          <w:pgMar w:top="1474" w:right="1440" w:bottom="1440" w:left="1701" w:header="680" w:footer="680" w:gutter="0"/>
          <w:cols w:space="720"/>
        </w:sectPr>
      </w:pPr>
      <w:bookmarkStart w:id="348" w:name="_Toc103401422"/>
    </w:p>
    <w:p w14:paraId="345073F0" w14:textId="77777777" w:rsidR="008E1614" w:rsidRPr="0066290A" w:rsidRDefault="008E1614" w:rsidP="008E1614">
      <w:pPr>
        <w:pStyle w:val="S3-Header1"/>
        <w:spacing w:line="276" w:lineRule="auto"/>
        <w:rPr>
          <w:b w:val="0"/>
          <w:color w:val="FF0000"/>
          <w:sz w:val="22"/>
          <w:szCs w:val="22"/>
        </w:rPr>
      </w:pPr>
      <w:bookmarkStart w:id="349" w:name="_Toc235671310"/>
      <w:r w:rsidRPr="00216EA5">
        <w:rPr>
          <w:sz w:val="24"/>
          <w:szCs w:val="18"/>
        </w:rPr>
        <w:lastRenderedPageBreak/>
        <w:t>2.</w:t>
      </w:r>
      <w:r w:rsidRPr="00216EA5">
        <w:rPr>
          <w:sz w:val="24"/>
          <w:szCs w:val="18"/>
        </w:rPr>
        <w:tab/>
      </w:r>
      <w:r w:rsidRPr="0066290A">
        <w:rPr>
          <w:sz w:val="22"/>
          <w:szCs w:val="22"/>
        </w:rPr>
        <w:t>Qualification</w:t>
      </w:r>
      <w:bookmarkEnd w:id="348"/>
      <w:r w:rsidRPr="0066290A">
        <w:rPr>
          <w:sz w:val="22"/>
          <w:szCs w:val="22"/>
        </w:rPr>
        <w:t xml:space="preserve"> </w:t>
      </w:r>
      <w:bookmarkEnd w:id="34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66290A" w14:paraId="256C63A5" w14:textId="77777777" w:rsidTr="00B825B8">
        <w:trPr>
          <w:cantSplit/>
          <w:tblHeader/>
        </w:trPr>
        <w:tc>
          <w:tcPr>
            <w:tcW w:w="1908" w:type="dxa"/>
          </w:tcPr>
          <w:p w14:paraId="11FCF681" w14:textId="77777777" w:rsidR="00287157" w:rsidRPr="0066290A" w:rsidRDefault="00287157" w:rsidP="00B825B8">
            <w:pPr>
              <w:spacing w:before="120" w:after="120" w:line="276" w:lineRule="auto"/>
              <w:jc w:val="center"/>
              <w:rPr>
                <w:b/>
                <w:color w:val="000000"/>
                <w:sz w:val="22"/>
                <w:szCs w:val="22"/>
              </w:rPr>
            </w:pPr>
            <w:r w:rsidRPr="0066290A">
              <w:rPr>
                <w:b/>
                <w:color w:val="000000"/>
                <w:sz w:val="22"/>
                <w:szCs w:val="22"/>
              </w:rPr>
              <w:t>Factor</w:t>
            </w:r>
          </w:p>
        </w:tc>
        <w:tc>
          <w:tcPr>
            <w:tcW w:w="11340" w:type="dxa"/>
            <w:gridSpan w:val="6"/>
          </w:tcPr>
          <w:p w14:paraId="30897C25" w14:textId="77777777" w:rsidR="00287157" w:rsidRPr="0066290A" w:rsidRDefault="00287157" w:rsidP="00B825B8">
            <w:pPr>
              <w:pStyle w:val="S3-Heading2"/>
              <w:spacing w:line="276" w:lineRule="auto"/>
              <w:rPr>
                <w:color w:val="000000"/>
                <w:sz w:val="22"/>
                <w:szCs w:val="22"/>
              </w:rPr>
            </w:pPr>
            <w:r w:rsidRPr="0066290A">
              <w:rPr>
                <w:color w:val="000000"/>
                <w:sz w:val="22"/>
                <w:szCs w:val="22"/>
              </w:rPr>
              <w:t xml:space="preserve">2.1 </w:t>
            </w:r>
            <w:r w:rsidRPr="0066290A">
              <w:rPr>
                <w:color w:val="000000"/>
                <w:sz w:val="22"/>
                <w:szCs w:val="22"/>
              </w:rPr>
              <w:tab/>
              <w:t>Eligibility</w:t>
            </w:r>
          </w:p>
        </w:tc>
      </w:tr>
      <w:tr w:rsidR="00287157" w:rsidRPr="0066290A" w14:paraId="2617A553" w14:textId="77777777" w:rsidTr="00B825B8">
        <w:trPr>
          <w:cantSplit/>
          <w:tblHeader/>
        </w:trPr>
        <w:tc>
          <w:tcPr>
            <w:tcW w:w="1908" w:type="dxa"/>
            <w:vMerge w:val="restart"/>
            <w:shd w:val="clear" w:color="auto" w:fill="FFF5EB"/>
            <w:vAlign w:val="center"/>
          </w:tcPr>
          <w:p w14:paraId="4A37805D"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Sub-Factor</w:t>
            </w:r>
          </w:p>
        </w:tc>
        <w:tc>
          <w:tcPr>
            <w:tcW w:w="9360" w:type="dxa"/>
            <w:gridSpan w:val="5"/>
            <w:shd w:val="clear" w:color="auto" w:fill="FFF5EB"/>
          </w:tcPr>
          <w:p w14:paraId="4E445E4E"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b w:val="0"/>
                <w:color w:val="000000"/>
                <w:sz w:val="22"/>
                <w:szCs w:val="22"/>
              </w:rPr>
              <w:t>Criteria</w:t>
            </w:r>
          </w:p>
        </w:tc>
        <w:tc>
          <w:tcPr>
            <w:tcW w:w="1980" w:type="dxa"/>
            <w:vMerge w:val="restart"/>
            <w:shd w:val="clear" w:color="auto" w:fill="FFF5EB"/>
            <w:vAlign w:val="center"/>
          </w:tcPr>
          <w:p w14:paraId="2FE2AD1B" w14:textId="77777777" w:rsidR="00287157" w:rsidRPr="0066290A" w:rsidRDefault="00287157" w:rsidP="00B825B8">
            <w:pPr>
              <w:pStyle w:val="titulo"/>
              <w:spacing w:before="120" w:after="0" w:line="276" w:lineRule="auto"/>
              <w:rPr>
                <w:rFonts w:ascii="Times New Roman" w:hAnsi="Times New Roman"/>
                <w:color w:val="000000"/>
                <w:sz w:val="22"/>
                <w:szCs w:val="22"/>
              </w:rPr>
            </w:pPr>
            <w:r w:rsidRPr="0066290A">
              <w:rPr>
                <w:rFonts w:ascii="Times New Roman" w:hAnsi="Times New Roman"/>
                <w:color w:val="000000"/>
                <w:sz w:val="22"/>
                <w:szCs w:val="22"/>
                <w:shd w:val="clear" w:color="auto" w:fill="FFECD9"/>
              </w:rPr>
              <w:t>Documentation Requ</w:t>
            </w:r>
            <w:r w:rsidRPr="0066290A">
              <w:rPr>
                <w:rFonts w:ascii="Times New Roman" w:hAnsi="Times New Roman"/>
                <w:color w:val="000000"/>
                <w:sz w:val="22"/>
                <w:szCs w:val="22"/>
              </w:rPr>
              <w:t>ired</w:t>
            </w:r>
          </w:p>
        </w:tc>
      </w:tr>
      <w:tr w:rsidR="00287157" w:rsidRPr="0066290A" w14:paraId="236F7033" w14:textId="77777777" w:rsidTr="00B825B8">
        <w:trPr>
          <w:cantSplit/>
          <w:tblHeader/>
        </w:trPr>
        <w:tc>
          <w:tcPr>
            <w:tcW w:w="1908" w:type="dxa"/>
            <w:vMerge/>
            <w:shd w:val="clear" w:color="auto" w:fill="FFF5EB"/>
          </w:tcPr>
          <w:p w14:paraId="742E23B0" w14:textId="77777777" w:rsidR="00287157" w:rsidRPr="0066290A" w:rsidRDefault="00287157" w:rsidP="00B825B8">
            <w:pPr>
              <w:spacing w:line="276" w:lineRule="auto"/>
              <w:ind w:left="360" w:hanging="360"/>
              <w:jc w:val="center"/>
              <w:rPr>
                <w:b/>
                <w:color w:val="000000"/>
                <w:sz w:val="22"/>
                <w:szCs w:val="22"/>
              </w:rPr>
            </w:pPr>
          </w:p>
        </w:tc>
        <w:tc>
          <w:tcPr>
            <w:tcW w:w="3600" w:type="dxa"/>
            <w:vMerge w:val="restart"/>
            <w:shd w:val="clear" w:color="auto" w:fill="FFF5EB"/>
            <w:vAlign w:val="center"/>
          </w:tcPr>
          <w:p w14:paraId="291BFC2B"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Requirement</w:t>
            </w:r>
          </w:p>
        </w:tc>
        <w:tc>
          <w:tcPr>
            <w:tcW w:w="5760" w:type="dxa"/>
            <w:gridSpan w:val="4"/>
            <w:shd w:val="clear" w:color="auto" w:fill="FFF5EB"/>
          </w:tcPr>
          <w:p w14:paraId="31A5C062"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Tenderer</w:t>
            </w:r>
          </w:p>
        </w:tc>
        <w:tc>
          <w:tcPr>
            <w:tcW w:w="1980" w:type="dxa"/>
            <w:vMerge/>
            <w:shd w:val="clear" w:color="auto" w:fill="FFF5EB"/>
          </w:tcPr>
          <w:p w14:paraId="3ED2435F" w14:textId="77777777" w:rsidR="00287157" w:rsidRPr="0066290A" w:rsidRDefault="00287157" w:rsidP="00B825B8">
            <w:pPr>
              <w:pStyle w:val="titulo"/>
              <w:spacing w:before="80" w:line="276" w:lineRule="auto"/>
              <w:rPr>
                <w:b w:val="0"/>
                <w:color w:val="000000"/>
                <w:sz w:val="22"/>
                <w:szCs w:val="22"/>
              </w:rPr>
            </w:pPr>
          </w:p>
        </w:tc>
      </w:tr>
      <w:tr w:rsidR="00287157" w:rsidRPr="0066290A" w14:paraId="77673BC6" w14:textId="77777777" w:rsidTr="00B825B8">
        <w:trPr>
          <w:cantSplit/>
          <w:tblHeader/>
        </w:trPr>
        <w:tc>
          <w:tcPr>
            <w:tcW w:w="1908" w:type="dxa"/>
            <w:vMerge/>
            <w:shd w:val="clear" w:color="auto" w:fill="FFF5EB"/>
          </w:tcPr>
          <w:p w14:paraId="05302275" w14:textId="77777777" w:rsidR="00287157" w:rsidRPr="0066290A" w:rsidRDefault="00287157" w:rsidP="00B825B8">
            <w:pPr>
              <w:spacing w:line="276" w:lineRule="auto"/>
              <w:ind w:left="360" w:hanging="360"/>
              <w:jc w:val="center"/>
              <w:rPr>
                <w:b/>
                <w:color w:val="000000"/>
                <w:sz w:val="22"/>
                <w:szCs w:val="22"/>
              </w:rPr>
            </w:pPr>
          </w:p>
        </w:tc>
        <w:tc>
          <w:tcPr>
            <w:tcW w:w="3600" w:type="dxa"/>
            <w:vMerge/>
            <w:shd w:val="clear" w:color="auto" w:fill="FFF5EB"/>
          </w:tcPr>
          <w:p w14:paraId="22A69263" w14:textId="77777777" w:rsidR="00287157" w:rsidRPr="0066290A" w:rsidRDefault="00287157" w:rsidP="00B825B8">
            <w:pPr>
              <w:spacing w:line="276" w:lineRule="auto"/>
              <w:ind w:left="360" w:hanging="360"/>
              <w:jc w:val="center"/>
              <w:rPr>
                <w:b/>
                <w:color w:val="000000"/>
                <w:sz w:val="22"/>
                <w:szCs w:val="22"/>
              </w:rPr>
            </w:pPr>
          </w:p>
        </w:tc>
        <w:tc>
          <w:tcPr>
            <w:tcW w:w="1440" w:type="dxa"/>
            <w:vMerge w:val="restart"/>
            <w:shd w:val="clear" w:color="auto" w:fill="FFF5EB"/>
          </w:tcPr>
          <w:p w14:paraId="6B4A9610" w14:textId="77777777" w:rsidR="00287157" w:rsidRPr="0066290A" w:rsidRDefault="00287157" w:rsidP="00B825B8">
            <w:pPr>
              <w:spacing w:before="80" w:line="276" w:lineRule="auto"/>
              <w:jc w:val="center"/>
              <w:rPr>
                <w:b/>
                <w:color w:val="000000"/>
                <w:sz w:val="22"/>
                <w:szCs w:val="22"/>
              </w:rPr>
            </w:pPr>
            <w:r w:rsidRPr="0066290A">
              <w:rPr>
                <w:b/>
                <w:color w:val="000000"/>
                <w:sz w:val="22"/>
                <w:szCs w:val="22"/>
              </w:rPr>
              <w:t>Single Entity</w:t>
            </w:r>
          </w:p>
        </w:tc>
        <w:tc>
          <w:tcPr>
            <w:tcW w:w="4320" w:type="dxa"/>
            <w:gridSpan w:val="3"/>
            <w:shd w:val="clear" w:color="auto" w:fill="FFF5EB"/>
          </w:tcPr>
          <w:p w14:paraId="276BC333"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Joint Venture, Consortium or Association</w:t>
            </w:r>
          </w:p>
        </w:tc>
        <w:tc>
          <w:tcPr>
            <w:tcW w:w="1980" w:type="dxa"/>
            <w:vMerge/>
            <w:shd w:val="clear" w:color="auto" w:fill="FFF5EB"/>
          </w:tcPr>
          <w:p w14:paraId="6C2C37D8" w14:textId="77777777" w:rsidR="00287157" w:rsidRPr="0066290A" w:rsidRDefault="00287157" w:rsidP="00B825B8">
            <w:pPr>
              <w:pStyle w:val="titulo"/>
              <w:spacing w:before="80" w:after="0" w:line="276" w:lineRule="auto"/>
              <w:rPr>
                <w:rFonts w:ascii="Times New Roman" w:hAnsi="Times New Roman"/>
                <w:color w:val="000000"/>
                <w:sz w:val="22"/>
                <w:szCs w:val="22"/>
              </w:rPr>
            </w:pPr>
          </w:p>
        </w:tc>
      </w:tr>
      <w:tr w:rsidR="00287157" w:rsidRPr="0066290A" w14:paraId="3CC9E06B" w14:textId="77777777" w:rsidTr="00B825B8">
        <w:trPr>
          <w:cantSplit/>
          <w:tblHeader/>
        </w:trPr>
        <w:tc>
          <w:tcPr>
            <w:tcW w:w="1908" w:type="dxa"/>
            <w:vMerge/>
            <w:shd w:val="clear" w:color="auto" w:fill="FFF5EB"/>
          </w:tcPr>
          <w:p w14:paraId="4E6D00C2" w14:textId="77777777" w:rsidR="00287157" w:rsidRPr="0066290A" w:rsidRDefault="00287157" w:rsidP="00B825B8">
            <w:pPr>
              <w:spacing w:line="276" w:lineRule="auto"/>
              <w:ind w:left="360" w:hanging="360"/>
              <w:rPr>
                <w:b/>
                <w:color w:val="000000"/>
                <w:sz w:val="22"/>
                <w:szCs w:val="22"/>
              </w:rPr>
            </w:pPr>
          </w:p>
        </w:tc>
        <w:tc>
          <w:tcPr>
            <w:tcW w:w="3600" w:type="dxa"/>
            <w:vMerge/>
            <w:shd w:val="clear" w:color="auto" w:fill="FFF5EB"/>
          </w:tcPr>
          <w:p w14:paraId="46C2E69F" w14:textId="77777777" w:rsidR="00287157" w:rsidRPr="0066290A" w:rsidRDefault="00287157" w:rsidP="00B825B8">
            <w:pPr>
              <w:spacing w:line="276" w:lineRule="auto"/>
              <w:ind w:left="360" w:hanging="360"/>
              <w:rPr>
                <w:b/>
                <w:color w:val="000000"/>
                <w:sz w:val="22"/>
                <w:szCs w:val="22"/>
              </w:rPr>
            </w:pPr>
          </w:p>
        </w:tc>
        <w:tc>
          <w:tcPr>
            <w:tcW w:w="1440" w:type="dxa"/>
            <w:vMerge/>
            <w:shd w:val="clear" w:color="auto" w:fill="FFF5EB"/>
          </w:tcPr>
          <w:p w14:paraId="3E163AED" w14:textId="77777777" w:rsidR="00287157" w:rsidRPr="0066290A" w:rsidRDefault="00287157" w:rsidP="00B825B8">
            <w:pPr>
              <w:spacing w:line="276" w:lineRule="auto"/>
              <w:rPr>
                <w:b/>
                <w:color w:val="000000"/>
                <w:sz w:val="22"/>
                <w:szCs w:val="22"/>
              </w:rPr>
            </w:pPr>
          </w:p>
        </w:tc>
        <w:tc>
          <w:tcPr>
            <w:tcW w:w="1440" w:type="dxa"/>
            <w:shd w:val="clear" w:color="auto" w:fill="FFF5EB"/>
          </w:tcPr>
          <w:p w14:paraId="75DF75C7" w14:textId="77777777" w:rsidR="00287157" w:rsidRPr="0066290A" w:rsidRDefault="00287157" w:rsidP="00B825B8">
            <w:pPr>
              <w:spacing w:line="276" w:lineRule="auto"/>
              <w:jc w:val="center"/>
              <w:rPr>
                <w:b/>
                <w:color w:val="000000"/>
                <w:sz w:val="22"/>
                <w:szCs w:val="22"/>
              </w:rPr>
            </w:pPr>
            <w:r w:rsidRPr="0066290A">
              <w:rPr>
                <w:b/>
                <w:color w:val="000000"/>
                <w:sz w:val="22"/>
                <w:szCs w:val="22"/>
              </w:rPr>
              <w:t>All partners combined</w:t>
            </w:r>
          </w:p>
        </w:tc>
        <w:tc>
          <w:tcPr>
            <w:tcW w:w="1440" w:type="dxa"/>
            <w:shd w:val="clear" w:color="auto" w:fill="FFF5EB"/>
          </w:tcPr>
          <w:p w14:paraId="18B651C6" w14:textId="77777777" w:rsidR="00287157" w:rsidRPr="0066290A" w:rsidRDefault="00287157" w:rsidP="00B825B8">
            <w:pPr>
              <w:pStyle w:val="titulo"/>
              <w:spacing w:after="0" w:line="276" w:lineRule="auto"/>
              <w:rPr>
                <w:rFonts w:ascii="Times New Roman" w:hAnsi="Times New Roman"/>
                <w:color w:val="000000"/>
                <w:sz w:val="22"/>
                <w:szCs w:val="22"/>
              </w:rPr>
            </w:pPr>
            <w:r w:rsidRPr="0066290A">
              <w:rPr>
                <w:rFonts w:ascii="Times New Roman" w:hAnsi="Times New Roman"/>
                <w:color w:val="000000"/>
                <w:sz w:val="22"/>
                <w:szCs w:val="22"/>
              </w:rPr>
              <w:t>Each partner</w:t>
            </w:r>
          </w:p>
        </w:tc>
        <w:tc>
          <w:tcPr>
            <w:tcW w:w="1440" w:type="dxa"/>
            <w:shd w:val="clear" w:color="auto" w:fill="FFF5EB"/>
          </w:tcPr>
          <w:p w14:paraId="256BE3C9" w14:textId="77777777" w:rsidR="00287157" w:rsidRPr="0066290A" w:rsidRDefault="00287157" w:rsidP="00B825B8">
            <w:pPr>
              <w:spacing w:line="276" w:lineRule="auto"/>
              <w:jc w:val="center"/>
              <w:rPr>
                <w:b/>
                <w:color w:val="000000"/>
                <w:sz w:val="22"/>
                <w:szCs w:val="22"/>
              </w:rPr>
            </w:pPr>
            <w:r w:rsidRPr="0066290A">
              <w:rPr>
                <w:b/>
                <w:color w:val="000000"/>
                <w:sz w:val="22"/>
                <w:szCs w:val="22"/>
              </w:rPr>
              <w:t>At least one partner</w:t>
            </w:r>
          </w:p>
        </w:tc>
        <w:tc>
          <w:tcPr>
            <w:tcW w:w="1980" w:type="dxa"/>
            <w:vMerge/>
            <w:shd w:val="clear" w:color="auto" w:fill="FFF5EB"/>
          </w:tcPr>
          <w:p w14:paraId="370E5B1B" w14:textId="77777777" w:rsidR="00287157" w:rsidRPr="0066290A" w:rsidRDefault="00287157" w:rsidP="00B825B8">
            <w:pPr>
              <w:spacing w:line="276" w:lineRule="auto"/>
              <w:rPr>
                <w:b/>
                <w:color w:val="000000"/>
                <w:sz w:val="22"/>
                <w:szCs w:val="22"/>
              </w:rPr>
            </w:pPr>
          </w:p>
        </w:tc>
      </w:tr>
      <w:tr w:rsidR="00287157" w:rsidRPr="0066290A" w14:paraId="0535536A" w14:textId="77777777" w:rsidTr="00B825B8">
        <w:trPr>
          <w:cantSplit/>
        </w:trPr>
        <w:tc>
          <w:tcPr>
            <w:tcW w:w="1908" w:type="dxa"/>
          </w:tcPr>
          <w:p w14:paraId="27B338E5"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2.1.1 Nationality </w:t>
            </w:r>
          </w:p>
        </w:tc>
        <w:tc>
          <w:tcPr>
            <w:tcW w:w="3600" w:type="dxa"/>
          </w:tcPr>
          <w:p w14:paraId="219A82BC" w14:textId="77777777" w:rsidR="00287157" w:rsidRPr="0066290A" w:rsidRDefault="00287157" w:rsidP="00B825B8">
            <w:pPr>
              <w:spacing w:before="60" w:after="60" w:line="276" w:lineRule="auto"/>
              <w:rPr>
                <w:color w:val="000000"/>
                <w:sz w:val="22"/>
                <w:szCs w:val="22"/>
              </w:rPr>
            </w:pPr>
            <w:r w:rsidRPr="0066290A">
              <w:rPr>
                <w:color w:val="000000"/>
                <w:sz w:val="22"/>
                <w:szCs w:val="22"/>
              </w:rPr>
              <w:t>Nationality in accordance with ITB 4.2.</w:t>
            </w:r>
          </w:p>
        </w:tc>
        <w:tc>
          <w:tcPr>
            <w:tcW w:w="1440" w:type="dxa"/>
            <w:vAlign w:val="center"/>
          </w:tcPr>
          <w:p w14:paraId="3F961C19"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CC0AE97"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6F6C9F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4AE22C1"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677817C8" w14:textId="77777777" w:rsidR="00287157" w:rsidRPr="0066290A" w:rsidRDefault="00287157" w:rsidP="00B825B8">
            <w:pPr>
              <w:spacing w:before="60" w:after="60" w:line="276" w:lineRule="auto"/>
              <w:rPr>
                <w:color w:val="000000"/>
                <w:sz w:val="22"/>
                <w:szCs w:val="22"/>
              </w:rPr>
            </w:pPr>
            <w:r w:rsidRPr="0066290A">
              <w:rPr>
                <w:color w:val="000000"/>
                <w:sz w:val="22"/>
                <w:szCs w:val="22"/>
              </w:rPr>
              <w:t>Form ELI –1.1 and 1.2, with attachments</w:t>
            </w:r>
          </w:p>
        </w:tc>
      </w:tr>
      <w:tr w:rsidR="00287157" w:rsidRPr="0066290A" w14:paraId="6FF12632" w14:textId="77777777" w:rsidTr="00B825B8">
        <w:trPr>
          <w:cantSplit/>
        </w:trPr>
        <w:tc>
          <w:tcPr>
            <w:tcW w:w="1908" w:type="dxa"/>
          </w:tcPr>
          <w:p w14:paraId="69CDB15E" w14:textId="77777777" w:rsidR="00287157" w:rsidRPr="0066290A" w:rsidRDefault="00287157" w:rsidP="00B825B8">
            <w:pPr>
              <w:spacing w:before="60" w:after="60" w:line="276" w:lineRule="auto"/>
              <w:rPr>
                <w:color w:val="000000"/>
                <w:sz w:val="22"/>
                <w:szCs w:val="22"/>
              </w:rPr>
            </w:pPr>
            <w:r w:rsidRPr="0066290A">
              <w:rPr>
                <w:color w:val="000000"/>
                <w:sz w:val="22"/>
                <w:szCs w:val="22"/>
              </w:rPr>
              <w:t>2.1.2 Conflict of Interest</w:t>
            </w:r>
          </w:p>
        </w:tc>
        <w:tc>
          <w:tcPr>
            <w:tcW w:w="3600" w:type="dxa"/>
          </w:tcPr>
          <w:p w14:paraId="131A5544" w14:textId="77777777" w:rsidR="00287157" w:rsidRPr="0066290A" w:rsidRDefault="00287157" w:rsidP="00B825B8">
            <w:pPr>
              <w:spacing w:before="60" w:after="60" w:line="276" w:lineRule="auto"/>
              <w:rPr>
                <w:color w:val="000000"/>
                <w:sz w:val="22"/>
                <w:szCs w:val="22"/>
              </w:rPr>
            </w:pPr>
            <w:r w:rsidRPr="0066290A">
              <w:rPr>
                <w:color w:val="000000"/>
                <w:sz w:val="22"/>
                <w:szCs w:val="22"/>
              </w:rPr>
              <w:t>No conflicts of interests as described in ITB 4.4.</w:t>
            </w:r>
          </w:p>
        </w:tc>
        <w:tc>
          <w:tcPr>
            <w:tcW w:w="1440" w:type="dxa"/>
            <w:vAlign w:val="center"/>
          </w:tcPr>
          <w:p w14:paraId="7445DDAD"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37563D18"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2729651"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0FD57AE"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12194ECF"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Tender</w:t>
            </w:r>
          </w:p>
        </w:tc>
      </w:tr>
      <w:tr w:rsidR="00287157" w:rsidRPr="0066290A" w14:paraId="70280087" w14:textId="77777777" w:rsidTr="00B825B8">
        <w:trPr>
          <w:cantSplit/>
        </w:trPr>
        <w:tc>
          <w:tcPr>
            <w:tcW w:w="1908" w:type="dxa"/>
          </w:tcPr>
          <w:p w14:paraId="1153326D" w14:textId="77777777" w:rsidR="00287157" w:rsidRPr="0066290A" w:rsidRDefault="00287157" w:rsidP="00B825B8">
            <w:pPr>
              <w:spacing w:before="60" w:after="60" w:line="276" w:lineRule="auto"/>
              <w:rPr>
                <w:color w:val="000000"/>
                <w:sz w:val="22"/>
                <w:szCs w:val="22"/>
              </w:rPr>
            </w:pPr>
            <w:r w:rsidRPr="0066290A">
              <w:rPr>
                <w:color w:val="000000"/>
                <w:sz w:val="22"/>
                <w:szCs w:val="22"/>
              </w:rPr>
              <w:t>2.1.3 Government Suspension</w:t>
            </w:r>
          </w:p>
        </w:tc>
        <w:tc>
          <w:tcPr>
            <w:tcW w:w="3600" w:type="dxa"/>
            <w:shd w:val="clear" w:color="auto" w:fill="FFFFFF"/>
          </w:tcPr>
          <w:p w14:paraId="3FC2389E" w14:textId="77777777" w:rsidR="00287157" w:rsidRPr="0066290A" w:rsidRDefault="00287157" w:rsidP="00B825B8">
            <w:pPr>
              <w:spacing w:before="60" w:after="60" w:line="276" w:lineRule="auto"/>
              <w:rPr>
                <w:color w:val="000000"/>
                <w:sz w:val="22"/>
                <w:szCs w:val="22"/>
              </w:rPr>
            </w:pPr>
            <w:r w:rsidRPr="0066290A">
              <w:rPr>
                <w:color w:val="000000"/>
                <w:sz w:val="22"/>
                <w:szCs w:val="22"/>
              </w:rPr>
              <w:t>Not having been suspended from participation in public procurement by the Government as described in ITB 4.5.</w:t>
            </w:r>
          </w:p>
        </w:tc>
        <w:tc>
          <w:tcPr>
            <w:tcW w:w="1440" w:type="dxa"/>
          </w:tcPr>
          <w:p w14:paraId="1902E802"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tcPr>
          <w:p w14:paraId="1F8B49B4"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JV must meet requirement</w:t>
            </w:r>
          </w:p>
        </w:tc>
        <w:tc>
          <w:tcPr>
            <w:tcW w:w="1440" w:type="dxa"/>
          </w:tcPr>
          <w:p w14:paraId="3D9741FA"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Must meet requirement </w:t>
            </w:r>
          </w:p>
        </w:tc>
        <w:tc>
          <w:tcPr>
            <w:tcW w:w="1440" w:type="dxa"/>
          </w:tcPr>
          <w:p w14:paraId="6ECAE783" w14:textId="77777777" w:rsidR="00287157" w:rsidRPr="0066290A" w:rsidRDefault="00287157" w:rsidP="00B825B8">
            <w:pPr>
              <w:spacing w:before="60" w:after="60" w:line="276" w:lineRule="auto"/>
              <w:rPr>
                <w:color w:val="000000"/>
                <w:sz w:val="22"/>
                <w:szCs w:val="22"/>
              </w:rPr>
            </w:pPr>
            <w:r w:rsidRPr="0066290A">
              <w:rPr>
                <w:color w:val="000000"/>
                <w:sz w:val="22"/>
                <w:szCs w:val="22"/>
              </w:rPr>
              <w:t>N / A</w:t>
            </w:r>
          </w:p>
        </w:tc>
        <w:tc>
          <w:tcPr>
            <w:tcW w:w="1980" w:type="dxa"/>
          </w:tcPr>
          <w:p w14:paraId="792088AB"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Bid</w:t>
            </w:r>
          </w:p>
        </w:tc>
      </w:tr>
      <w:tr w:rsidR="00287157" w:rsidRPr="0066290A" w14:paraId="1DC4A957" w14:textId="77777777" w:rsidTr="00B825B8">
        <w:trPr>
          <w:cantSplit/>
        </w:trPr>
        <w:tc>
          <w:tcPr>
            <w:tcW w:w="1908" w:type="dxa"/>
          </w:tcPr>
          <w:p w14:paraId="49A93759" w14:textId="77777777" w:rsidR="00287157" w:rsidRPr="0066290A" w:rsidRDefault="00287157" w:rsidP="00B825B8">
            <w:pPr>
              <w:spacing w:before="60" w:after="60" w:line="276" w:lineRule="auto"/>
              <w:rPr>
                <w:color w:val="000000"/>
                <w:sz w:val="22"/>
                <w:szCs w:val="22"/>
              </w:rPr>
            </w:pPr>
            <w:r w:rsidRPr="0066290A">
              <w:rPr>
                <w:color w:val="000000"/>
                <w:sz w:val="22"/>
                <w:szCs w:val="22"/>
              </w:rPr>
              <w:t>2.1.4 Government Owned Entity</w:t>
            </w:r>
          </w:p>
        </w:tc>
        <w:tc>
          <w:tcPr>
            <w:tcW w:w="3600" w:type="dxa"/>
          </w:tcPr>
          <w:p w14:paraId="7BBD385B" w14:textId="77777777" w:rsidR="00287157" w:rsidRPr="0066290A" w:rsidRDefault="00287157" w:rsidP="00B825B8">
            <w:pPr>
              <w:spacing w:before="60" w:after="60" w:line="276" w:lineRule="auto"/>
              <w:rPr>
                <w:color w:val="000000"/>
                <w:sz w:val="22"/>
                <w:szCs w:val="22"/>
              </w:rPr>
            </w:pPr>
            <w:r w:rsidRPr="0066290A">
              <w:rPr>
                <w:color w:val="000000"/>
                <w:sz w:val="22"/>
                <w:szCs w:val="22"/>
              </w:rPr>
              <w:t>Compliance with conditions of ITB 4.6</w:t>
            </w:r>
          </w:p>
        </w:tc>
        <w:tc>
          <w:tcPr>
            <w:tcW w:w="1440" w:type="dxa"/>
            <w:vAlign w:val="center"/>
          </w:tcPr>
          <w:p w14:paraId="2527F1E6"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877BB55"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45A56E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8C42658"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27FFDCC1" w14:textId="77777777" w:rsidR="00287157" w:rsidRPr="0066290A" w:rsidRDefault="00287157" w:rsidP="00B825B8">
            <w:pPr>
              <w:spacing w:before="60" w:after="60" w:line="276" w:lineRule="auto"/>
              <w:rPr>
                <w:color w:val="000000"/>
                <w:sz w:val="22"/>
                <w:szCs w:val="22"/>
              </w:rPr>
            </w:pPr>
            <w:r w:rsidRPr="0066290A">
              <w:rPr>
                <w:color w:val="000000"/>
                <w:sz w:val="22"/>
                <w:szCs w:val="22"/>
              </w:rPr>
              <w:t>Form ELI –1.1 and 1.2, with attachments</w:t>
            </w:r>
          </w:p>
        </w:tc>
      </w:tr>
    </w:tbl>
    <w:p w14:paraId="1AAD5222" w14:textId="77777777" w:rsidR="008E1614" w:rsidRPr="0066290A" w:rsidRDefault="008E1614" w:rsidP="00216EA5">
      <w:pPr>
        <w:pStyle w:val="Heading1"/>
        <w:tabs>
          <w:tab w:val="left" w:pos="2214"/>
        </w:tabs>
        <w:spacing w:line="276" w:lineRule="auto"/>
        <w:jc w:val="left"/>
        <w:rPr>
          <w:bCs/>
          <w:sz w:val="22"/>
          <w:szCs w:val="22"/>
          <w:lang w:val="pt-BR"/>
        </w:rPr>
      </w:pPr>
      <w:r w:rsidRPr="0066290A">
        <w:rPr>
          <w:bCs/>
          <w:sz w:val="22"/>
          <w:szCs w:val="22"/>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66290A" w14:paraId="31EE4120" w14:textId="77777777" w:rsidTr="008E1614">
        <w:trPr>
          <w:tblHeader/>
        </w:trPr>
        <w:tc>
          <w:tcPr>
            <w:tcW w:w="1548" w:type="dxa"/>
          </w:tcPr>
          <w:p w14:paraId="063496A8" w14:textId="77777777" w:rsidR="008E1614" w:rsidRPr="0066290A" w:rsidRDefault="008E1614" w:rsidP="008E1614">
            <w:pPr>
              <w:spacing w:before="120" w:after="120" w:line="276" w:lineRule="auto"/>
              <w:jc w:val="center"/>
              <w:rPr>
                <w:b/>
                <w:sz w:val="22"/>
                <w:szCs w:val="22"/>
              </w:rPr>
            </w:pPr>
            <w:r w:rsidRPr="0066290A">
              <w:rPr>
                <w:bCs/>
                <w:sz w:val="22"/>
                <w:szCs w:val="22"/>
                <w:lang w:val="pt-BR"/>
              </w:rPr>
              <w:lastRenderedPageBreak/>
              <w:br w:type="page"/>
            </w:r>
            <w:r w:rsidRPr="0066290A">
              <w:rPr>
                <w:b/>
                <w:sz w:val="22"/>
                <w:szCs w:val="22"/>
              </w:rPr>
              <w:t>Factor</w:t>
            </w:r>
          </w:p>
        </w:tc>
        <w:tc>
          <w:tcPr>
            <w:tcW w:w="11700" w:type="dxa"/>
            <w:gridSpan w:val="6"/>
          </w:tcPr>
          <w:p w14:paraId="2A845644" w14:textId="67D917B3" w:rsidR="008E1614" w:rsidRPr="0066290A" w:rsidRDefault="008E1614" w:rsidP="00290191">
            <w:pPr>
              <w:pStyle w:val="S3-Heading2"/>
              <w:spacing w:line="276" w:lineRule="auto"/>
              <w:rPr>
                <w:sz w:val="22"/>
                <w:szCs w:val="22"/>
              </w:rPr>
            </w:pPr>
            <w:bookmarkStart w:id="350" w:name="_Toc498339862"/>
            <w:bookmarkStart w:id="351" w:name="_Toc498848209"/>
            <w:bookmarkStart w:id="352" w:name="_Toc499021787"/>
            <w:bookmarkStart w:id="353" w:name="_Toc499023470"/>
            <w:bookmarkStart w:id="354" w:name="_Toc501529952"/>
            <w:bookmarkStart w:id="355" w:name="_Toc503874230"/>
            <w:bookmarkStart w:id="356" w:name="_Toc23215166"/>
            <w:bookmarkStart w:id="357" w:name="_Toc235671313"/>
            <w:r w:rsidRPr="0066290A">
              <w:rPr>
                <w:sz w:val="22"/>
                <w:szCs w:val="22"/>
              </w:rPr>
              <w:t>2.</w:t>
            </w:r>
            <w:r w:rsidR="00585F22">
              <w:rPr>
                <w:sz w:val="22"/>
                <w:szCs w:val="22"/>
              </w:rPr>
              <w:t>2</w:t>
            </w:r>
            <w:r w:rsidRPr="0066290A">
              <w:rPr>
                <w:sz w:val="22"/>
                <w:szCs w:val="22"/>
              </w:rPr>
              <w:t xml:space="preserve"> </w:t>
            </w:r>
            <w:r w:rsidRPr="0066290A">
              <w:rPr>
                <w:sz w:val="22"/>
                <w:szCs w:val="22"/>
              </w:rPr>
              <w:tab/>
              <w:t>Financial Situation</w:t>
            </w:r>
            <w:bookmarkEnd w:id="350"/>
            <w:bookmarkEnd w:id="351"/>
            <w:bookmarkEnd w:id="352"/>
            <w:bookmarkEnd w:id="353"/>
            <w:bookmarkEnd w:id="354"/>
            <w:bookmarkEnd w:id="355"/>
            <w:bookmarkEnd w:id="356"/>
            <w:bookmarkEnd w:id="357"/>
          </w:p>
        </w:tc>
      </w:tr>
      <w:tr w:rsidR="008E1614" w:rsidRPr="0066290A" w14:paraId="11BA2BA7" w14:textId="77777777" w:rsidTr="008E1614">
        <w:trPr>
          <w:cantSplit/>
          <w:tblHeader/>
        </w:trPr>
        <w:tc>
          <w:tcPr>
            <w:tcW w:w="1548" w:type="dxa"/>
            <w:vMerge w:val="restart"/>
            <w:shd w:val="clear" w:color="auto" w:fill="FFF5EB"/>
            <w:vAlign w:val="center"/>
          </w:tcPr>
          <w:p w14:paraId="1C453AF9" w14:textId="77777777" w:rsidR="008E1614" w:rsidRPr="0066290A" w:rsidRDefault="008E1614" w:rsidP="008E1614">
            <w:pPr>
              <w:spacing w:before="80" w:after="80" w:line="276" w:lineRule="auto"/>
              <w:jc w:val="center"/>
              <w:rPr>
                <w:b/>
                <w:sz w:val="22"/>
                <w:szCs w:val="22"/>
              </w:rPr>
            </w:pPr>
            <w:r w:rsidRPr="0066290A">
              <w:rPr>
                <w:b/>
                <w:sz w:val="22"/>
                <w:szCs w:val="22"/>
              </w:rPr>
              <w:t>Sub-Factor</w:t>
            </w:r>
          </w:p>
        </w:tc>
        <w:tc>
          <w:tcPr>
            <w:tcW w:w="9720" w:type="dxa"/>
            <w:gridSpan w:val="5"/>
            <w:shd w:val="clear" w:color="auto" w:fill="FFF5EB"/>
          </w:tcPr>
          <w:p w14:paraId="26F42DD6"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b w:val="0"/>
                <w:sz w:val="22"/>
                <w:szCs w:val="22"/>
              </w:rPr>
              <w:t>Criteria</w:t>
            </w:r>
          </w:p>
        </w:tc>
        <w:tc>
          <w:tcPr>
            <w:tcW w:w="1980" w:type="dxa"/>
            <w:vMerge w:val="restart"/>
            <w:shd w:val="clear" w:color="auto" w:fill="FFF5EB"/>
            <w:vAlign w:val="center"/>
          </w:tcPr>
          <w:p w14:paraId="008F3A3F"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rFonts w:ascii="Times New Roman" w:hAnsi="Times New Roman"/>
                <w:sz w:val="22"/>
                <w:szCs w:val="22"/>
              </w:rPr>
              <w:t>Documentation Required</w:t>
            </w:r>
          </w:p>
        </w:tc>
      </w:tr>
      <w:tr w:rsidR="008E1614" w:rsidRPr="0066290A" w14:paraId="600563B8" w14:textId="77777777" w:rsidTr="008E1614">
        <w:trPr>
          <w:cantSplit/>
          <w:tblHeader/>
        </w:trPr>
        <w:tc>
          <w:tcPr>
            <w:tcW w:w="1548" w:type="dxa"/>
            <w:vMerge/>
            <w:shd w:val="clear" w:color="auto" w:fill="FFF5EB"/>
          </w:tcPr>
          <w:p w14:paraId="2E2951F4" w14:textId="77777777" w:rsidR="008E1614" w:rsidRPr="0066290A" w:rsidRDefault="008E1614" w:rsidP="008E1614">
            <w:pPr>
              <w:spacing w:before="80" w:after="80" w:line="276" w:lineRule="auto"/>
              <w:jc w:val="center"/>
              <w:rPr>
                <w:b/>
                <w:sz w:val="22"/>
                <w:szCs w:val="22"/>
              </w:rPr>
            </w:pPr>
          </w:p>
        </w:tc>
        <w:tc>
          <w:tcPr>
            <w:tcW w:w="3960" w:type="dxa"/>
            <w:vMerge w:val="restart"/>
            <w:shd w:val="clear" w:color="auto" w:fill="FFF5EB"/>
            <w:vAlign w:val="center"/>
          </w:tcPr>
          <w:p w14:paraId="0239CA09"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rFonts w:ascii="Times New Roman" w:hAnsi="Times New Roman"/>
                <w:sz w:val="22"/>
                <w:szCs w:val="22"/>
              </w:rPr>
              <w:t>Requirement</w:t>
            </w:r>
          </w:p>
        </w:tc>
        <w:tc>
          <w:tcPr>
            <w:tcW w:w="5760" w:type="dxa"/>
            <w:gridSpan w:val="4"/>
            <w:shd w:val="clear" w:color="auto" w:fill="FFF5EB"/>
          </w:tcPr>
          <w:p w14:paraId="7E086291" w14:textId="77777777" w:rsidR="008E1614" w:rsidRPr="0066290A" w:rsidRDefault="008E1614" w:rsidP="008E1614">
            <w:pPr>
              <w:pStyle w:val="titulo"/>
              <w:spacing w:before="60" w:after="60" w:line="276" w:lineRule="auto"/>
              <w:rPr>
                <w:rFonts w:ascii="Times New Roman" w:hAnsi="Times New Roman"/>
                <w:sz w:val="22"/>
                <w:szCs w:val="22"/>
              </w:rPr>
            </w:pPr>
            <w:r w:rsidRPr="0066290A">
              <w:rPr>
                <w:rFonts w:ascii="Times New Roman" w:hAnsi="Times New Roman"/>
                <w:sz w:val="22"/>
                <w:szCs w:val="22"/>
              </w:rPr>
              <w:t xml:space="preserve"> Tenderer</w:t>
            </w:r>
          </w:p>
        </w:tc>
        <w:tc>
          <w:tcPr>
            <w:tcW w:w="1980" w:type="dxa"/>
            <w:vMerge/>
            <w:shd w:val="clear" w:color="auto" w:fill="FFF5EB"/>
          </w:tcPr>
          <w:p w14:paraId="22BA4C14" w14:textId="77777777" w:rsidR="008E1614" w:rsidRPr="0066290A" w:rsidRDefault="008E1614" w:rsidP="008E1614">
            <w:pPr>
              <w:pStyle w:val="titulo"/>
              <w:spacing w:before="40" w:line="276" w:lineRule="auto"/>
              <w:rPr>
                <w:b w:val="0"/>
                <w:sz w:val="22"/>
                <w:szCs w:val="22"/>
              </w:rPr>
            </w:pPr>
          </w:p>
        </w:tc>
      </w:tr>
      <w:tr w:rsidR="008E1614" w:rsidRPr="0066290A" w14:paraId="4BBA4433" w14:textId="77777777" w:rsidTr="008E1614">
        <w:trPr>
          <w:cantSplit/>
          <w:tblHeader/>
        </w:trPr>
        <w:tc>
          <w:tcPr>
            <w:tcW w:w="1548" w:type="dxa"/>
            <w:vMerge/>
            <w:shd w:val="clear" w:color="auto" w:fill="FFF5EB"/>
          </w:tcPr>
          <w:p w14:paraId="49CF7C7C" w14:textId="77777777" w:rsidR="008E1614" w:rsidRPr="0066290A" w:rsidRDefault="008E1614" w:rsidP="008E1614">
            <w:pPr>
              <w:spacing w:before="80" w:after="80" w:line="276" w:lineRule="auto"/>
              <w:ind w:hanging="360"/>
              <w:jc w:val="center"/>
              <w:rPr>
                <w:b/>
                <w:sz w:val="22"/>
                <w:szCs w:val="22"/>
              </w:rPr>
            </w:pPr>
          </w:p>
        </w:tc>
        <w:tc>
          <w:tcPr>
            <w:tcW w:w="3960" w:type="dxa"/>
            <w:vMerge/>
            <w:shd w:val="clear" w:color="auto" w:fill="FFF5EB"/>
          </w:tcPr>
          <w:p w14:paraId="37E77771" w14:textId="77777777" w:rsidR="008E1614" w:rsidRPr="0066290A" w:rsidRDefault="008E1614" w:rsidP="008E1614">
            <w:pPr>
              <w:spacing w:before="80" w:after="80" w:line="276" w:lineRule="auto"/>
              <w:jc w:val="center"/>
              <w:rPr>
                <w:b/>
                <w:sz w:val="22"/>
                <w:szCs w:val="22"/>
              </w:rPr>
            </w:pPr>
          </w:p>
        </w:tc>
        <w:tc>
          <w:tcPr>
            <w:tcW w:w="1440" w:type="dxa"/>
            <w:vMerge w:val="restart"/>
            <w:shd w:val="clear" w:color="auto" w:fill="FFF5EB"/>
            <w:vAlign w:val="center"/>
          </w:tcPr>
          <w:p w14:paraId="45DDEE16" w14:textId="77777777" w:rsidR="008E1614" w:rsidRPr="0066290A" w:rsidRDefault="008E1614" w:rsidP="008E1614">
            <w:pPr>
              <w:spacing w:before="40" w:line="276" w:lineRule="auto"/>
              <w:jc w:val="center"/>
              <w:rPr>
                <w:b/>
                <w:sz w:val="22"/>
                <w:szCs w:val="22"/>
              </w:rPr>
            </w:pPr>
            <w:r w:rsidRPr="0066290A">
              <w:rPr>
                <w:b/>
                <w:sz w:val="22"/>
                <w:szCs w:val="22"/>
              </w:rPr>
              <w:t>Single Entity</w:t>
            </w:r>
          </w:p>
        </w:tc>
        <w:tc>
          <w:tcPr>
            <w:tcW w:w="4320" w:type="dxa"/>
            <w:gridSpan w:val="3"/>
            <w:shd w:val="clear" w:color="auto" w:fill="FFF5EB"/>
          </w:tcPr>
          <w:p w14:paraId="6E039922" w14:textId="77777777" w:rsidR="008E1614" w:rsidRPr="0066290A" w:rsidRDefault="008E1614" w:rsidP="008E1614">
            <w:pPr>
              <w:pStyle w:val="titulo"/>
              <w:spacing w:before="40" w:after="0" w:line="276" w:lineRule="auto"/>
              <w:rPr>
                <w:sz w:val="22"/>
                <w:szCs w:val="22"/>
              </w:rPr>
            </w:pPr>
            <w:r w:rsidRPr="0066290A">
              <w:rPr>
                <w:rFonts w:ascii="Times New Roman" w:hAnsi="Times New Roman"/>
                <w:sz w:val="22"/>
                <w:szCs w:val="22"/>
              </w:rPr>
              <w:t xml:space="preserve">Joint Venture, Consortium or Association </w:t>
            </w:r>
          </w:p>
        </w:tc>
        <w:tc>
          <w:tcPr>
            <w:tcW w:w="1980" w:type="dxa"/>
            <w:vMerge/>
            <w:shd w:val="clear" w:color="auto" w:fill="FFF5EB"/>
          </w:tcPr>
          <w:p w14:paraId="1B1690B6" w14:textId="77777777" w:rsidR="008E1614" w:rsidRPr="0066290A" w:rsidRDefault="008E1614" w:rsidP="008E1614">
            <w:pPr>
              <w:pStyle w:val="titulo"/>
              <w:spacing w:before="40" w:after="0" w:line="276" w:lineRule="auto"/>
              <w:rPr>
                <w:rFonts w:ascii="Times New Roman" w:hAnsi="Times New Roman"/>
                <w:sz w:val="22"/>
                <w:szCs w:val="22"/>
              </w:rPr>
            </w:pPr>
          </w:p>
        </w:tc>
      </w:tr>
      <w:tr w:rsidR="008E1614" w:rsidRPr="0066290A" w14:paraId="6002AB93" w14:textId="77777777" w:rsidTr="008E1614">
        <w:trPr>
          <w:cantSplit/>
          <w:trHeight w:val="575"/>
          <w:tblHeader/>
        </w:trPr>
        <w:tc>
          <w:tcPr>
            <w:tcW w:w="1548" w:type="dxa"/>
            <w:vMerge/>
            <w:shd w:val="clear" w:color="auto" w:fill="FFF5EB"/>
          </w:tcPr>
          <w:p w14:paraId="43D72734" w14:textId="77777777" w:rsidR="008E1614" w:rsidRPr="0066290A" w:rsidRDefault="008E1614" w:rsidP="008E1614">
            <w:pPr>
              <w:spacing w:line="276" w:lineRule="auto"/>
              <w:ind w:left="360" w:hanging="360"/>
              <w:rPr>
                <w:b/>
                <w:sz w:val="22"/>
                <w:szCs w:val="22"/>
              </w:rPr>
            </w:pPr>
          </w:p>
        </w:tc>
        <w:tc>
          <w:tcPr>
            <w:tcW w:w="3960" w:type="dxa"/>
            <w:vMerge/>
            <w:shd w:val="clear" w:color="auto" w:fill="FFF5EB"/>
          </w:tcPr>
          <w:p w14:paraId="3007C517" w14:textId="77777777" w:rsidR="008E1614" w:rsidRPr="0066290A" w:rsidRDefault="008E1614" w:rsidP="008E1614">
            <w:pPr>
              <w:spacing w:line="276" w:lineRule="auto"/>
              <w:ind w:left="360" w:hanging="360"/>
              <w:rPr>
                <w:b/>
                <w:sz w:val="22"/>
                <w:szCs w:val="22"/>
              </w:rPr>
            </w:pPr>
          </w:p>
        </w:tc>
        <w:tc>
          <w:tcPr>
            <w:tcW w:w="1440" w:type="dxa"/>
            <w:vMerge/>
            <w:shd w:val="clear" w:color="auto" w:fill="FFF5EB"/>
          </w:tcPr>
          <w:p w14:paraId="3520DCF8" w14:textId="77777777" w:rsidR="008E1614" w:rsidRPr="0066290A" w:rsidRDefault="008E1614" w:rsidP="008E1614">
            <w:pPr>
              <w:keepNext/>
              <w:spacing w:before="40" w:line="276" w:lineRule="auto"/>
              <w:rPr>
                <w:b/>
                <w:sz w:val="22"/>
                <w:szCs w:val="22"/>
              </w:rPr>
            </w:pPr>
          </w:p>
        </w:tc>
        <w:tc>
          <w:tcPr>
            <w:tcW w:w="1440" w:type="dxa"/>
            <w:shd w:val="clear" w:color="auto" w:fill="FFF5EB"/>
            <w:vAlign w:val="center"/>
          </w:tcPr>
          <w:p w14:paraId="48C9F939" w14:textId="77777777" w:rsidR="008E1614" w:rsidRPr="0066290A" w:rsidRDefault="008E1614" w:rsidP="008E1614">
            <w:pPr>
              <w:spacing w:before="40" w:line="276" w:lineRule="auto"/>
              <w:jc w:val="center"/>
              <w:rPr>
                <w:b/>
                <w:sz w:val="22"/>
                <w:szCs w:val="22"/>
              </w:rPr>
            </w:pPr>
            <w:r w:rsidRPr="0066290A">
              <w:rPr>
                <w:b/>
                <w:sz w:val="22"/>
                <w:szCs w:val="22"/>
              </w:rPr>
              <w:t>All partners combined</w:t>
            </w:r>
          </w:p>
        </w:tc>
        <w:tc>
          <w:tcPr>
            <w:tcW w:w="1440" w:type="dxa"/>
            <w:shd w:val="clear" w:color="auto" w:fill="FFF5EB"/>
            <w:vAlign w:val="center"/>
          </w:tcPr>
          <w:p w14:paraId="076AE577" w14:textId="77777777" w:rsidR="008E1614" w:rsidRPr="0066290A" w:rsidRDefault="008E1614" w:rsidP="008E1614">
            <w:pPr>
              <w:spacing w:before="40" w:line="276" w:lineRule="auto"/>
              <w:jc w:val="center"/>
              <w:rPr>
                <w:b/>
                <w:sz w:val="22"/>
                <w:szCs w:val="22"/>
              </w:rPr>
            </w:pPr>
            <w:r w:rsidRPr="0066290A">
              <w:rPr>
                <w:b/>
                <w:sz w:val="22"/>
                <w:szCs w:val="22"/>
              </w:rPr>
              <w:t>Each partner</w:t>
            </w:r>
          </w:p>
        </w:tc>
        <w:tc>
          <w:tcPr>
            <w:tcW w:w="1440" w:type="dxa"/>
            <w:shd w:val="clear" w:color="auto" w:fill="FFF5EB"/>
            <w:vAlign w:val="center"/>
          </w:tcPr>
          <w:p w14:paraId="2AF1ACF8" w14:textId="77777777" w:rsidR="008E1614" w:rsidRPr="0066290A" w:rsidRDefault="008E1614" w:rsidP="008E1614">
            <w:pPr>
              <w:spacing w:before="40" w:line="276" w:lineRule="auto"/>
              <w:jc w:val="center"/>
              <w:rPr>
                <w:b/>
                <w:sz w:val="22"/>
                <w:szCs w:val="22"/>
              </w:rPr>
            </w:pPr>
            <w:r w:rsidRPr="0066290A">
              <w:rPr>
                <w:b/>
                <w:sz w:val="22"/>
                <w:szCs w:val="22"/>
              </w:rPr>
              <w:t>At least one partner</w:t>
            </w:r>
          </w:p>
        </w:tc>
        <w:tc>
          <w:tcPr>
            <w:tcW w:w="1980" w:type="dxa"/>
            <w:vMerge/>
            <w:shd w:val="clear" w:color="auto" w:fill="FFF5EB"/>
          </w:tcPr>
          <w:p w14:paraId="14857C6A" w14:textId="77777777" w:rsidR="008E1614" w:rsidRPr="0066290A" w:rsidRDefault="008E1614" w:rsidP="008E1614">
            <w:pPr>
              <w:spacing w:before="40" w:line="276" w:lineRule="auto"/>
              <w:rPr>
                <w:b/>
                <w:sz w:val="22"/>
                <w:szCs w:val="22"/>
              </w:rPr>
            </w:pPr>
          </w:p>
        </w:tc>
      </w:tr>
      <w:tr w:rsidR="008E1614" w:rsidRPr="0066290A" w14:paraId="0A95B378" w14:textId="77777777" w:rsidTr="008E1614">
        <w:trPr>
          <w:trHeight w:val="2332"/>
        </w:trPr>
        <w:tc>
          <w:tcPr>
            <w:tcW w:w="1548" w:type="dxa"/>
          </w:tcPr>
          <w:p w14:paraId="617D01AA" w14:textId="29097B6E" w:rsidR="008E1614" w:rsidRPr="0066290A" w:rsidRDefault="008E1614" w:rsidP="008E1614">
            <w:pPr>
              <w:spacing w:line="276" w:lineRule="auto"/>
              <w:rPr>
                <w:sz w:val="22"/>
                <w:szCs w:val="22"/>
              </w:rPr>
            </w:pPr>
            <w:bookmarkStart w:id="358" w:name="_Toc496968131"/>
            <w:r w:rsidRPr="0066290A">
              <w:rPr>
                <w:sz w:val="22"/>
                <w:szCs w:val="22"/>
              </w:rPr>
              <w:t>2.</w:t>
            </w:r>
            <w:r w:rsidR="00F24F30">
              <w:rPr>
                <w:sz w:val="22"/>
                <w:szCs w:val="22"/>
              </w:rPr>
              <w:t>2</w:t>
            </w:r>
            <w:r w:rsidRPr="0066290A">
              <w:rPr>
                <w:sz w:val="22"/>
                <w:szCs w:val="22"/>
              </w:rPr>
              <w:t>.1 Historical Financial Performance</w:t>
            </w:r>
            <w:bookmarkEnd w:id="358"/>
          </w:p>
        </w:tc>
        <w:tc>
          <w:tcPr>
            <w:tcW w:w="3960" w:type="dxa"/>
          </w:tcPr>
          <w:p w14:paraId="13B5B9BE" w14:textId="77777777" w:rsidR="008E1614" w:rsidRPr="0066290A" w:rsidRDefault="008E1614" w:rsidP="008E1614">
            <w:pPr>
              <w:spacing w:line="276" w:lineRule="auto"/>
              <w:rPr>
                <w:sz w:val="22"/>
                <w:szCs w:val="22"/>
              </w:rPr>
            </w:pPr>
            <w:r w:rsidRPr="0066290A">
              <w:rPr>
                <w:sz w:val="22"/>
                <w:szCs w:val="22"/>
              </w:rPr>
              <w:t xml:space="preserve">Submission of audited balance sheets or if not required by the law of the Tenderer’s country, other financial statements acceptable to the Employer, for the last </w:t>
            </w:r>
            <w:r w:rsidRPr="0066290A">
              <w:rPr>
                <w:b/>
                <w:bCs/>
                <w:color w:val="0070C0"/>
                <w:sz w:val="22"/>
                <w:szCs w:val="22"/>
              </w:rPr>
              <w:t>three (3)</w:t>
            </w:r>
            <w:r w:rsidRPr="0066290A">
              <w:rPr>
                <w:color w:val="0070C0"/>
                <w:sz w:val="22"/>
                <w:szCs w:val="22"/>
              </w:rPr>
              <w:t xml:space="preserve"> </w:t>
            </w:r>
            <w:r w:rsidRPr="0066290A">
              <w:rPr>
                <w:sz w:val="22"/>
                <w:szCs w:val="22"/>
              </w:rPr>
              <w:t>years to demonstrate the current soundness of the Tenderers financial position and its prospective long term profitability.</w:t>
            </w:r>
          </w:p>
          <w:p w14:paraId="3DA35F7A" w14:textId="77777777" w:rsidR="008E1614" w:rsidRPr="0066290A" w:rsidRDefault="008E1614" w:rsidP="008E1614">
            <w:pPr>
              <w:spacing w:line="276" w:lineRule="auto"/>
              <w:rPr>
                <w:sz w:val="22"/>
                <w:szCs w:val="22"/>
              </w:rPr>
            </w:pPr>
          </w:p>
        </w:tc>
        <w:tc>
          <w:tcPr>
            <w:tcW w:w="1440" w:type="dxa"/>
            <w:vAlign w:val="center"/>
          </w:tcPr>
          <w:p w14:paraId="3F92A0AA"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440" w:type="dxa"/>
            <w:vAlign w:val="center"/>
          </w:tcPr>
          <w:p w14:paraId="772A6F53" w14:textId="77777777" w:rsidR="008E1614" w:rsidRPr="0066290A" w:rsidRDefault="008E1614" w:rsidP="008E1614">
            <w:pPr>
              <w:spacing w:line="276" w:lineRule="auto"/>
              <w:jc w:val="center"/>
              <w:rPr>
                <w:sz w:val="22"/>
                <w:szCs w:val="22"/>
              </w:rPr>
            </w:pPr>
            <w:r w:rsidRPr="0066290A">
              <w:rPr>
                <w:sz w:val="22"/>
                <w:szCs w:val="22"/>
              </w:rPr>
              <w:t>N/A</w:t>
            </w:r>
          </w:p>
        </w:tc>
        <w:tc>
          <w:tcPr>
            <w:tcW w:w="1440" w:type="dxa"/>
            <w:vAlign w:val="center"/>
          </w:tcPr>
          <w:p w14:paraId="31FDADA0"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440" w:type="dxa"/>
            <w:vAlign w:val="center"/>
          </w:tcPr>
          <w:p w14:paraId="6BFAB14F" w14:textId="77777777" w:rsidR="008E1614" w:rsidRPr="0066290A" w:rsidRDefault="008E1614" w:rsidP="008E1614">
            <w:pPr>
              <w:spacing w:line="276" w:lineRule="auto"/>
              <w:jc w:val="center"/>
              <w:rPr>
                <w:sz w:val="22"/>
                <w:szCs w:val="22"/>
              </w:rPr>
            </w:pPr>
            <w:r w:rsidRPr="0066290A">
              <w:rPr>
                <w:sz w:val="22"/>
                <w:szCs w:val="22"/>
              </w:rPr>
              <w:t>N/A</w:t>
            </w:r>
          </w:p>
        </w:tc>
        <w:tc>
          <w:tcPr>
            <w:tcW w:w="1980" w:type="dxa"/>
            <w:vAlign w:val="center"/>
          </w:tcPr>
          <w:p w14:paraId="0B7109E8" w14:textId="77777777" w:rsidR="008E1614" w:rsidRPr="0066290A" w:rsidRDefault="008E1614" w:rsidP="008E1614">
            <w:pPr>
              <w:spacing w:line="276" w:lineRule="auto"/>
              <w:jc w:val="center"/>
              <w:rPr>
                <w:sz w:val="22"/>
                <w:szCs w:val="22"/>
              </w:rPr>
            </w:pPr>
            <w:r w:rsidRPr="0066290A">
              <w:rPr>
                <w:sz w:val="22"/>
                <w:szCs w:val="22"/>
              </w:rPr>
              <w:t>Form FIN – 2.1 with attachments</w:t>
            </w:r>
          </w:p>
        </w:tc>
      </w:tr>
      <w:tr w:rsidR="0025710C" w:rsidRPr="0066290A" w14:paraId="44637125" w14:textId="77777777" w:rsidTr="008F624F">
        <w:trPr>
          <w:trHeight w:val="746"/>
        </w:trPr>
        <w:tc>
          <w:tcPr>
            <w:tcW w:w="1548" w:type="dxa"/>
          </w:tcPr>
          <w:p w14:paraId="2C12C030" w14:textId="36CCBDD6" w:rsidR="0025710C" w:rsidRPr="0066290A" w:rsidRDefault="0025710C" w:rsidP="0025710C">
            <w:pPr>
              <w:spacing w:line="276" w:lineRule="auto"/>
              <w:rPr>
                <w:sz w:val="22"/>
                <w:szCs w:val="22"/>
              </w:rPr>
            </w:pPr>
            <w:r w:rsidRPr="0066290A">
              <w:rPr>
                <w:sz w:val="22"/>
                <w:szCs w:val="22"/>
              </w:rPr>
              <w:t>2.</w:t>
            </w:r>
            <w:r w:rsidR="00F24F30">
              <w:rPr>
                <w:sz w:val="22"/>
                <w:szCs w:val="22"/>
              </w:rPr>
              <w:t>2</w:t>
            </w:r>
            <w:r w:rsidRPr="0066290A">
              <w:rPr>
                <w:sz w:val="22"/>
                <w:szCs w:val="22"/>
              </w:rPr>
              <w:t>.2. Average Annual Turnover</w:t>
            </w:r>
          </w:p>
          <w:p w14:paraId="6663B0C0" w14:textId="77777777" w:rsidR="0025710C" w:rsidRPr="0066290A" w:rsidRDefault="0025710C" w:rsidP="0025710C">
            <w:pPr>
              <w:spacing w:line="276" w:lineRule="auto"/>
              <w:rPr>
                <w:sz w:val="22"/>
                <w:szCs w:val="22"/>
              </w:rPr>
            </w:pPr>
          </w:p>
        </w:tc>
        <w:tc>
          <w:tcPr>
            <w:tcW w:w="3960" w:type="dxa"/>
          </w:tcPr>
          <w:p w14:paraId="550CA559" w14:textId="02D40AB0" w:rsidR="0025710C" w:rsidRPr="0066290A" w:rsidRDefault="0025710C" w:rsidP="0027018A">
            <w:pPr>
              <w:spacing w:line="276" w:lineRule="auto"/>
              <w:rPr>
                <w:sz w:val="22"/>
                <w:szCs w:val="22"/>
              </w:rPr>
            </w:pPr>
            <w:r w:rsidRPr="0066290A">
              <w:rPr>
                <w:sz w:val="22"/>
                <w:szCs w:val="22"/>
              </w:rPr>
              <w:t xml:space="preserve">Minimum average annual turnover of </w:t>
            </w:r>
            <w:r w:rsidR="00227E74">
              <w:rPr>
                <w:b/>
                <w:bCs/>
                <w:color w:val="0070C0"/>
                <w:sz w:val="22"/>
                <w:szCs w:val="22"/>
              </w:rPr>
              <w:t>MVR</w:t>
            </w:r>
            <w:r w:rsidR="008F25C6">
              <w:rPr>
                <w:b/>
                <w:bCs/>
                <w:color w:val="0070C0"/>
                <w:sz w:val="22"/>
                <w:szCs w:val="22"/>
              </w:rPr>
              <w:t xml:space="preserve"> 1,000,000.00</w:t>
            </w:r>
            <w:r w:rsidRPr="0066290A">
              <w:rPr>
                <w:sz w:val="22"/>
                <w:szCs w:val="22"/>
              </w:rPr>
              <w:t>, within the last three (3) years.</w:t>
            </w:r>
          </w:p>
          <w:p w14:paraId="61301B53" w14:textId="77777777" w:rsidR="0025710C" w:rsidRPr="0066290A" w:rsidRDefault="0025710C" w:rsidP="0025710C">
            <w:pPr>
              <w:spacing w:line="276" w:lineRule="auto"/>
              <w:rPr>
                <w:sz w:val="22"/>
                <w:szCs w:val="22"/>
              </w:rPr>
            </w:pPr>
          </w:p>
          <w:p w14:paraId="1CEDC436" w14:textId="76A9396B" w:rsidR="0025710C" w:rsidRPr="0066290A" w:rsidRDefault="0025710C" w:rsidP="0025710C">
            <w:pPr>
              <w:spacing w:line="276" w:lineRule="auto"/>
              <w:rPr>
                <w:sz w:val="22"/>
                <w:szCs w:val="22"/>
              </w:rPr>
            </w:pPr>
          </w:p>
        </w:tc>
        <w:tc>
          <w:tcPr>
            <w:tcW w:w="1440" w:type="dxa"/>
            <w:vAlign w:val="center"/>
          </w:tcPr>
          <w:p w14:paraId="688D0430"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04E6849A"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1A79AF49"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494644DB" w14:textId="77777777" w:rsidR="0025710C" w:rsidRPr="0066290A" w:rsidRDefault="0025710C" w:rsidP="0025710C">
            <w:pPr>
              <w:spacing w:line="276" w:lineRule="auto"/>
              <w:jc w:val="center"/>
              <w:rPr>
                <w:sz w:val="22"/>
                <w:szCs w:val="22"/>
              </w:rPr>
            </w:pPr>
            <w:r w:rsidRPr="0066290A">
              <w:rPr>
                <w:color w:val="000000"/>
                <w:sz w:val="22"/>
                <w:szCs w:val="22"/>
              </w:rPr>
              <w:t>Five percent   (5 %) of the requirement</w:t>
            </w:r>
          </w:p>
        </w:tc>
        <w:tc>
          <w:tcPr>
            <w:tcW w:w="1440" w:type="dxa"/>
            <w:vAlign w:val="center"/>
          </w:tcPr>
          <w:p w14:paraId="27CC6E63"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68B383DC" w14:textId="77777777" w:rsidR="0025710C" w:rsidRPr="0066290A" w:rsidRDefault="0025710C" w:rsidP="0025710C">
            <w:pPr>
              <w:spacing w:line="276" w:lineRule="auto"/>
              <w:jc w:val="center"/>
              <w:rPr>
                <w:sz w:val="22"/>
                <w:szCs w:val="22"/>
              </w:rPr>
            </w:pPr>
            <w:r w:rsidRPr="0066290A">
              <w:rPr>
                <w:color w:val="000000"/>
                <w:sz w:val="22"/>
                <w:szCs w:val="22"/>
              </w:rPr>
              <w:t>Twenty percent (20 %) of the requirement</w:t>
            </w:r>
          </w:p>
        </w:tc>
        <w:tc>
          <w:tcPr>
            <w:tcW w:w="1980" w:type="dxa"/>
            <w:vAlign w:val="center"/>
          </w:tcPr>
          <w:p w14:paraId="49D67C18" w14:textId="77777777" w:rsidR="0025710C" w:rsidRPr="0066290A" w:rsidRDefault="0025710C" w:rsidP="0025710C">
            <w:pPr>
              <w:spacing w:line="276" w:lineRule="auto"/>
              <w:jc w:val="center"/>
              <w:rPr>
                <w:sz w:val="22"/>
                <w:szCs w:val="22"/>
              </w:rPr>
            </w:pPr>
            <w:r w:rsidRPr="0066290A">
              <w:rPr>
                <w:sz w:val="22"/>
                <w:szCs w:val="22"/>
              </w:rPr>
              <w:t>Form FIN –2.2</w:t>
            </w:r>
          </w:p>
        </w:tc>
      </w:tr>
      <w:tr w:rsidR="0025710C" w:rsidRPr="0066290A" w14:paraId="27E792AF" w14:textId="77777777" w:rsidTr="008E1614">
        <w:trPr>
          <w:trHeight w:val="2259"/>
        </w:trPr>
        <w:tc>
          <w:tcPr>
            <w:tcW w:w="1548" w:type="dxa"/>
          </w:tcPr>
          <w:p w14:paraId="35F87CC5" w14:textId="55BFB3E3" w:rsidR="0025710C" w:rsidRPr="0066290A" w:rsidRDefault="0025710C" w:rsidP="0025710C">
            <w:pPr>
              <w:spacing w:line="276" w:lineRule="auto"/>
              <w:rPr>
                <w:sz w:val="22"/>
                <w:szCs w:val="22"/>
              </w:rPr>
            </w:pPr>
            <w:r w:rsidRPr="0066290A">
              <w:rPr>
                <w:sz w:val="22"/>
                <w:szCs w:val="22"/>
              </w:rPr>
              <w:lastRenderedPageBreak/>
              <w:t>2.</w:t>
            </w:r>
            <w:r w:rsidR="00F24F30">
              <w:rPr>
                <w:sz w:val="22"/>
                <w:szCs w:val="22"/>
              </w:rPr>
              <w:t>2</w:t>
            </w:r>
            <w:r w:rsidRPr="0066290A">
              <w:rPr>
                <w:sz w:val="22"/>
                <w:szCs w:val="22"/>
              </w:rPr>
              <w:t>.3. Financial  Resources</w:t>
            </w:r>
          </w:p>
          <w:p w14:paraId="18D773BA" w14:textId="77777777" w:rsidR="0025710C" w:rsidRPr="0066290A" w:rsidRDefault="0025710C" w:rsidP="0025710C">
            <w:pPr>
              <w:spacing w:line="276" w:lineRule="auto"/>
              <w:rPr>
                <w:sz w:val="22"/>
                <w:szCs w:val="22"/>
              </w:rPr>
            </w:pPr>
          </w:p>
        </w:tc>
        <w:tc>
          <w:tcPr>
            <w:tcW w:w="3960" w:type="dxa"/>
          </w:tcPr>
          <w:p w14:paraId="14A8234F" w14:textId="77777777" w:rsidR="0025710C" w:rsidRPr="0066290A" w:rsidRDefault="0025710C" w:rsidP="0025710C">
            <w:pPr>
              <w:spacing w:line="276" w:lineRule="auto"/>
              <w:rPr>
                <w:sz w:val="22"/>
                <w:szCs w:val="22"/>
              </w:rPr>
            </w:pPr>
            <w:r w:rsidRPr="0066290A">
              <w:rPr>
                <w:sz w:val="22"/>
                <w:szCs w:val="22"/>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66290A" w:rsidRDefault="0025710C" w:rsidP="0025710C">
            <w:pPr>
              <w:spacing w:line="276" w:lineRule="auto"/>
              <w:rPr>
                <w:rFonts w:asciiTheme="majorBidi" w:hAnsiTheme="majorBidi" w:cstheme="majorBidi"/>
                <w:sz w:val="22"/>
                <w:szCs w:val="22"/>
              </w:rPr>
            </w:pPr>
            <w:r w:rsidRPr="0066290A">
              <w:rPr>
                <w:sz w:val="22"/>
                <w:szCs w:val="22"/>
              </w:rPr>
              <w:t>(i</w:t>
            </w:r>
            <w:r w:rsidRPr="0066290A">
              <w:rPr>
                <w:rFonts w:asciiTheme="majorBidi" w:hAnsiTheme="majorBidi" w:cstheme="majorBidi"/>
                <w:sz w:val="22"/>
                <w:szCs w:val="22"/>
              </w:rPr>
              <w:t>) the following cash-flow requirement:</w:t>
            </w:r>
          </w:p>
          <w:p w14:paraId="12845CC9" w14:textId="7DE928C2" w:rsidR="0025710C" w:rsidRPr="0066290A" w:rsidRDefault="0025710C" w:rsidP="002B4D97">
            <w:pPr>
              <w:spacing w:line="276" w:lineRule="auto"/>
              <w:rPr>
                <w:rFonts w:asciiTheme="majorBidi" w:hAnsiTheme="majorBidi" w:cstheme="majorBidi"/>
                <w:b/>
                <w:bCs/>
                <w:color w:val="0070C0"/>
                <w:sz w:val="22"/>
                <w:szCs w:val="22"/>
              </w:rPr>
            </w:pPr>
            <w:r w:rsidRPr="0066290A">
              <w:rPr>
                <w:rFonts w:asciiTheme="majorBidi" w:hAnsiTheme="majorBidi" w:cstheme="majorBidi"/>
                <w:b/>
                <w:bCs/>
                <w:color w:val="0070C0"/>
                <w:sz w:val="22"/>
                <w:szCs w:val="22"/>
              </w:rPr>
              <w:t xml:space="preserve">MVR </w:t>
            </w:r>
            <w:r w:rsidR="0053665B">
              <w:rPr>
                <w:rFonts w:asciiTheme="majorBidi" w:hAnsiTheme="majorBidi" w:cstheme="majorBidi"/>
                <w:b/>
                <w:bCs/>
                <w:color w:val="0070C0"/>
                <w:sz w:val="22"/>
                <w:szCs w:val="22"/>
              </w:rPr>
              <w:t>500,000.00</w:t>
            </w:r>
          </w:p>
          <w:p w14:paraId="55273890" w14:textId="77777777" w:rsidR="0025710C" w:rsidRPr="0066290A" w:rsidRDefault="0025710C" w:rsidP="0025710C">
            <w:pPr>
              <w:spacing w:line="276" w:lineRule="auto"/>
              <w:rPr>
                <w:sz w:val="22"/>
                <w:szCs w:val="22"/>
              </w:rPr>
            </w:pPr>
          </w:p>
        </w:tc>
        <w:tc>
          <w:tcPr>
            <w:tcW w:w="1440" w:type="dxa"/>
            <w:vAlign w:val="center"/>
          </w:tcPr>
          <w:p w14:paraId="5CB1C70D"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2B2E164A"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2219E32F"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562D54CB" w14:textId="77777777" w:rsidR="0025710C" w:rsidRPr="0066290A" w:rsidRDefault="0025710C" w:rsidP="0025710C">
            <w:pPr>
              <w:spacing w:line="276" w:lineRule="auto"/>
              <w:jc w:val="center"/>
              <w:rPr>
                <w:sz w:val="22"/>
                <w:szCs w:val="22"/>
              </w:rPr>
            </w:pPr>
            <w:r w:rsidRPr="0066290A">
              <w:rPr>
                <w:color w:val="000000"/>
                <w:sz w:val="22"/>
                <w:szCs w:val="22"/>
              </w:rPr>
              <w:t>Five percent   (5 %) of the requirement</w:t>
            </w:r>
          </w:p>
        </w:tc>
        <w:tc>
          <w:tcPr>
            <w:tcW w:w="1440" w:type="dxa"/>
            <w:vAlign w:val="center"/>
          </w:tcPr>
          <w:p w14:paraId="241ADDF8"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35C22DFD" w14:textId="77777777" w:rsidR="0025710C" w:rsidRPr="0066290A" w:rsidRDefault="0025710C" w:rsidP="0025710C">
            <w:pPr>
              <w:spacing w:line="276" w:lineRule="auto"/>
              <w:jc w:val="center"/>
              <w:rPr>
                <w:sz w:val="22"/>
                <w:szCs w:val="22"/>
              </w:rPr>
            </w:pPr>
            <w:r w:rsidRPr="0066290A">
              <w:rPr>
                <w:color w:val="000000"/>
                <w:sz w:val="22"/>
                <w:szCs w:val="22"/>
              </w:rPr>
              <w:t>Twenty percent (20 %) of the requirement</w:t>
            </w:r>
          </w:p>
        </w:tc>
        <w:tc>
          <w:tcPr>
            <w:tcW w:w="1980" w:type="dxa"/>
            <w:vAlign w:val="center"/>
          </w:tcPr>
          <w:p w14:paraId="756B13E8" w14:textId="77777777" w:rsidR="0025710C" w:rsidRPr="0066290A" w:rsidRDefault="0025710C" w:rsidP="0025710C">
            <w:pPr>
              <w:spacing w:line="276" w:lineRule="auto"/>
              <w:jc w:val="center"/>
              <w:rPr>
                <w:sz w:val="22"/>
                <w:szCs w:val="22"/>
              </w:rPr>
            </w:pPr>
            <w:r w:rsidRPr="0066290A">
              <w:rPr>
                <w:sz w:val="22"/>
                <w:szCs w:val="22"/>
              </w:rPr>
              <w:t>Form FIN –2.3</w:t>
            </w:r>
          </w:p>
        </w:tc>
      </w:tr>
    </w:tbl>
    <w:p w14:paraId="09FCB487" w14:textId="77777777" w:rsidR="00F24F30" w:rsidRDefault="00F24F30" w:rsidP="00F24F30">
      <w:pPr>
        <w:jc w:val="both"/>
        <w:rPr>
          <w:color w:val="002060"/>
          <w:sz w:val="22"/>
          <w:szCs w:val="22"/>
        </w:rPr>
      </w:pPr>
      <w:r w:rsidRPr="00B5162B">
        <w:rPr>
          <w:color w:val="002060"/>
          <w:sz w:val="22"/>
          <w:szCs w:val="22"/>
        </w:rPr>
        <w:t xml:space="preserve">Note 1: </w:t>
      </w:r>
      <w:r>
        <w:rPr>
          <w:color w:val="002060"/>
          <w:sz w:val="22"/>
          <w:szCs w:val="22"/>
        </w:rPr>
        <w:t>Financial resources such as Line of Credits</w:t>
      </w:r>
      <w:r w:rsidRPr="00B5162B">
        <w:rPr>
          <w:color w:val="002060"/>
          <w:sz w:val="22"/>
          <w:szCs w:val="22"/>
        </w:rPr>
        <w:t xml:space="preserve"> </w:t>
      </w:r>
      <w:r>
        <w:rPr>
          <w:color w:val="002060"/>
          <w:sz w:val="22"/>
          <w:szCs w:val="22"/>
        </w:rPr>
        <w:t xml:space="preserve">specified </w:t>
      </w:r>
      <w:r w:rsidRPr="00B5162B">
        <w:rPr>
          <w:color w:val="002060"/>
          <w:sz w:val="22"/>
          <w:szCs w:val="22"/>
        </w:rPr>
        <w:t xml:space="preserve">shall be sought from Financial Institutions. All financing facilities sought for other than </w:t>
      </w:r>
      <w:r>
        <w:rPr>
          <w:color w:val="002060"/>
          <w:sz w:val="22"/>
          <w:szCs w:val="22"/>
        </w:rPr>
        <w:t>this specific project</w:t>
      </w:r>
      <w:r w:rsidRPr="00B5162B">
        <w:rPr>
          <w:color w:val="002060"/>
          <w:sz w:val="22"/>
          <w:szCs w:val="22"/>
        </w:rPr>
        <w:t>, shall be presented along with a written confirmation of the facility balance</w:t>
      </w:r>
      <w:r>
        <w:rPr>
          <w:color w:val="002060"/>
          <w:sz w:val="22"/>
          <w:szCs w:val="22"/>
        </w:rPr>
        <w:t xml:space="preserve"> by the facility provider</w:t>
      </w:r>
      <w:r w:rsidRPr="00B5162B">
        <w:rPr>
          <w:color w:val="002060"/>
          <w:sz w:val="22"/>
          <w:szCs w:val="22"/>
        </w:rPr>
        <w:t>. The written confirmation shall not carry a date earlier than 30 days prior to the date of bid submission.</w:t>
      </w:r>
    </w:p>
    <w:p w14:paraId="79F31086" w14:textId="77777777" w:rsidR="008E1614" w:rsidRPr="0066290A" w:rsidRDefault="008E1614" w:rsidP="008E1614">
      <w:pPr>
        <w:pStyle w:val="Heading1"/>
        <w:spacing w:line="276" w:lineRule="auto"/>
        <w:ind w:left="895" w:hanging="646"/>
        <w:rPr>
          <w:bCs/>
          <w:noProof/>
          <w:sz w:val="22"/>
          <w:szCs w:val="22"/>
        </w:rPr>
      </w:pPr>
      <w:r w:rsidRPr="0066290A">
        <w:rPr>
          <w:bCs/>
          <w:noProof/>
          <w:sz w:val="22"/>
          <w:szCs w:val="22"/>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66290A" w14:paraId="26057B9D" w14:textId="77777777" w:rsidTr="008E1614">
        <w:trPr>
          <w:cantSplit/>
          <w:tblHeader/>
        </w:trPr>
        <w:tc>
          <w:tcPr>
            <w:tcW w:w="2124" w:type="dxa"/>
          </w:tcPr>
          <w:p w14:paraId="7CCDD36C" w14:textId="77777777" w:rsidR="008E1614" w:rsidRPr="0066290A" w:rsidRDefault="008E1614" w:rsidP="008E1614">
            <w:pPr>
              <w:spacing w:before="120" w:after="120" w:line="276" w:lineRule="auto"/>
              <w:jc w:val="center"/>
              <w:rPr>
                <w:b/>
                <w:bCs/>
                <w:sz w:val="22"/>
                <w:szCs w:val="22"/>
                <w:lang w:val="pt-BR"/>
              </w:rPr>
            </w:pPr>
            <w:r w:rsidRPr="0066290A">
              <w:rPr>
                <w:b/>
                <w:bCs/>
                <w:sz w:val="22"/>
                <w:szCs w:val="22"/>
                <w:lang w:val="pt-BR"/>
              </w:rPr>
              <w:lastRenderedPageBreak/>
              <w:t>Factor</w:t>
            </w:r>
          </w:p>
        </w:tc>
        <w:tc>
          <w:tcPr>
            <w:tcW w:w="10944" w:type="dxa"/>
            <w:gridSpan w:val="6"/>
          </w:tcPr>
          <w:p w14:paraId="7F34C20D" w14:textId="4BBAC944" w:rsidR="008E1614" w:rsidRPr="0066290A" w:rsidRDefault="008E1614" w:rsidP="00290191">
            <w:pPr>
              <w:pStyle w:val="S3-Heading2"/>
              <w:spacing w:line="276" w:lineRule="auto"/>
              <w:rPr>
                <w:sz w:val="22"/>
                <w:szCs w:val="22"/>
              </w:rPr>
            </w:pPr>
            <w:bookmarkStart w:id="359" w:name="_Toc498339863"/>
            <w:bookmarkStart w:id="360" w:name="_Toc498848210"/>
            <w:bookmarkStart w:id="361" w:name="_Toc499021788"/>
            <w:bookmarkStart w:id="362" w:name="_Toc499023471"/>
            <w:bookmarkStart w:id="363" w:name="_Toc501529953"/>
            <w:bookmarkStart w:id="364" w:name="_Toc503874231"/>
            <w:bookmarkStart w:id="365" w:name="_Toc23215167"/>
            <w:bookmarkStart w:id="366" w:name="_Toc235671314"/>
            <w:r w:rsidRPr="0066290A">
              <w:rPr>
                <w:sz w:val="22"/>
                <w:szCs w:val="22"/>
              </w:rPr>
              <w:t>2.</w:t>
            </w:r>
            <w:r w:rsidR="00F24F30">
              <w:rPr>
                <w:sz w:val="22"/>
                <w:szCs w:val="22"/>
              </w:rPr>
              <w:t>3</w:t>
            </w:r>
            <w:r w:rsidRPr="0066290A">
              <w:rPr>
                <w:sz w:val="22"/>
                <w:szCs w:val="22"/>
              </w:rPr>
              <w:t xml:space="preserve"> </w:t>
            </w:r>
            <w:r w:rsidRPr="0066290A">
              <w:rPr>
                <w:sz w:val="22"/>
                <w:szCs w:val="22"/>
              </w:rPr>
              <w:tab/>
              <w:t>Experience</w:t>
            </w:r>
            <w:bookmarkEnd w:id="359"/>
            <w:bookmarkEnd w:id="360"/>
            <w:bookmarkEnd w:id="361"/>
            <w:bookmarkEnd w:id="362"/>
            <w:bookmarkEnd w:id="363"/>
            <w:bookmarkEnd w:id="364"/>
            <w:bookmarkEnd w:id="365"/>
            <w:bookmarkEnd w:id="366"/>
          </w:p>
        </w:tc>
      </w:tr>
      <w:tr w:rsidR="008E1614" w:rsidRPr="0066290A"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66290A" w:rsidRDefault="008E1614" w:rsidP="008E1614">
            <w:pPr>
              <w:spacing w:before="120" w:after="120" w:line="276" w:lineRule="auto"/>
              <w:ind w:left="360" w:hanging="360"/>
              <w:jc w:val="center"/>
              <w:rPr>
                <w:b/>
                <w:sz w:val="22"/>
                <w:szCs w:val="22"/>
              </w:rPr>
            </w:pPr>
            <w:r w:rsidRPr="0066290A">
              <w:rPr>
                <w:b/>
                <w:sz w:val="22"/>
                <w:szCs w:val="22"/>
              </w:rPr>
              <w:t>Sub-Factor</w:t>
            </w:r>
          </w:p>
        </w:tc>
        <w:tc>
          <w:tcPr>
            <w:tcW w:w="8910" w:type="dxa"/>
            <w:gridSpan w:val="5"/>
            <w:shd w:val="clear" w:color="auto" w:fill="FFF5EB"/>
          </w:tcPr>
          <w:p w14:paraId="0540FE67" w14:textId="77777777" w:rsidR="008E1614" w:rsidRPr="0066290A" w:rsidRDefault="008E1614" w:rsidP="008E1614">
            <w:pPr>
              <w:pStyle w:val="titulo"/>
              <w:spacing w:before="80" w:after="80" w:line="276" w:lineRule="auto"/>
              <w:rPr>
                <w:sz w:val="22"/>
                <w:szCs w:val="22"/>
              </w:rPr>
            </w:pPr>
            <w:r w:rsidRPr="0066290A">
              <w:rPr>
                <w:b w:val="0"/>
                <w:sz w:val="22"/>
                <w:szCs w:val="22"/>
              </w:rPr>
              <w:t>Criteria</w:t>
            </w:r>
          </w:p>
        </w:tc>
        <w:tc>
          <w:tcPr>
            <w:tcW w:w="2034" w:type="dxa"/>
            <w:vMerge w:val="restart"/>
            <w:shd w:val="clear" w:color="auto" w:fill="FFF5EB"/>
            <w:vAlign w:val="center"/>
          </w:tcPr>
          <w:p w14:paraId="296C55DD" w14:textId="77777777" w:rsidR="008E1614" w:rsidRPr="0066290A" w:rsidRDefault="008E1614" w:rsidP="008E1614">
            <w:pPr>
              <w:pStyle w:val="titulo"/>
              <w:spacing w:before="120" w:after="0" w:line="276" w:lineRule="auto"/>
              <w:rPr>
                <w:rFonts w:ascii="Times New Roman" w:hAnsi="Times New Roman"/>
                <w:sz w:val="22"/>
                <w:szCs w:val="22"/>
              </w:rPr>
            </w:pPr>
            <w:r w:rsidRPr="0066290A">
              <w:rPr>
                <w:rFonts w:ascii="Times New Roman" w:hAnsi="Times New Roman"/>
                <w:sz w:val="22"/>
                <w:szCs w:val="22"/>
              </w:rPr>
              <w:t>Documentation Required</w:t>
            </w:r>
          </w:p>
        </w:tc>
      </w:tr>
      <w:tr w:rsidR="008E1614" w:rsidRPr="0066290A" w14:paraId="2905AF61" w14:textId="77777777" w:rsidTr="008E1614">
        <w:trPr>
          <w:cantSplit/>
          <w:trHeight w:val="400"/>
          <w:tblHeader/>
        </w:trPr>
        <w:tc>
          <w:tcPr>
            <w:tcW w:w="2124" w:type="dxa"/>
            <w:vMerge/>
            <w:shd w:val="clear" w:color="auto" w:fill="FFF5EB"/>
          </w:tcPr>
          <w:p w14:paraId="3761E972" w14:textId="77777777" w:rsidR="008E1614" w:rsidRPr="0066290A" w:rsidRDefault="008E1614" w:rsidP="008E1614">
            <w:pPr>
              <w:spacing w:line="276" w:lineRule="auto"/>
              <w:ind w:left="360" w:hanging="360"/>
              <w:jc w:val="center"/>
              <w:rPr>
                <w:b/>
                <w:sz w:val="22"/>
                <w:szCs w:val="22"/>
              </w:rPr>
            </w:pPr>
          </w:p>
        </w:tc>
        <w:tc>
          <w:tcPr>
            <w:tcW w:w="3085" w:type="dxa"/>
            <w:vMerge w:val="restart"/>
            <w:shd w:val="clear" w:color="auto" w:fill="FFF5EB"/>
            <w:vAlign w:val="center"/>
          </w:tcPr>
          <w:p w14:paraId="42459C92" w14:textId="77777777" w:rsidR="008E1614" w:rsidRPr="0066290A" w:rsidRDefault="008E1614" w:rsidP="008E1614">
            <w:pPr>
              <w:spacing w:line="276" w:lineRule="auto"/>
              <w:ind w:left="360" w:hanging="360"/>
              <w:jc w:val="center"/>
              <w:rPr>
                <w:b/>
                <w:sz w:val="22"/>
                <w:szCs w:val="22"/>
              </w:rPr>
            </w:pPr>
            <w:r w:rsidRPr="0066290A">
              <w:rPr>
                <w:b/>
                <w:sz w:val="22"/>
                <w:szCs w:val="22"/>
              </w:rPr>
              <w:t>Requirement</w:t>
            </w:r>
          </w:p>
        </w:tc>
        <w:tc>
          <w:tcPr>
            <w:tcW w:w="5825" w:type="dxa"/>
            <w:gridSpan w:val="4"/>
            <w:shd w:val="clear" w:color="auto" w:fill="FFF5EB"/>
          </w:tcPr>
          <w:p w14:paraId="039464EF" w14:textId="77777777" w:rsidR="008E1614" w:rsidRPr="0066290A" w:rsidRDefault="008E1614" w:rsidP="008E1614">
            <w:pPr>
              <w:pStyle w:val="titulo"/>
              <w:spacing w:before="80" w:after="80" w:line="276" w:lineRule="auto"/>
              <w:rPr>
                <w:sz w:val="22"/>
                <w:szCs w:val="22"/>
              </w:rPr>
            </w:pPr>
            <w:r w:rsidRPr="0066290A">
              <w:rPr>
                <w:sz w:val="22"/>
                <w:szCs w:val="22"/>
              </w:rPr>
              <w:t>Tenderer</w:t>
            </w:r>
          </w:p>
        </w:tc>
        <w:tc>
          <w:tcPr>
            <w:tcW w:w="2034" w:type="dxa"/>
            <w:vMerge/>
          </w:tcPr>
          <w:p w14:paraId="6EF0DAC5" w14:textId="77777777" w:rsidR="008E1614" w:rsidRPr="0066290A" w:rsidRDefault="008E1614" w:rsidP="008E1614">
            <w:pPr>
              <w:spacing w:before="40" w:line="276" w:lineRule="auto"/>
              <w:jc w:val="center"/>
              <w:rPr>
                <w:b/>
                <w:sz w:val="22"/>
                <w:szCs w:val="22"/>
              </w:rPr>
            </w:pPr>
          </w:p>
        </w:tc>
      </w:tr>
      <w:tr w:rsidR="008E1614" w:rsidRPr="0066290A" w14:paraId="25A3A5FC" w14:textId="77777777" w:rsidTr="008E1614">
        <w:trPr>
          <w:cantSplit/>
          <w:tblHeader/>
        </w:trPr>
        <w:tc>
          <w:tcPr>
            <w:tcW w:w="2124" w:type="dxa"/>
            <w:vMerge/>
            <w:shd w:val="clear" w:color="auto" w:fill="FFF5EB"/>
          </w:tcPr>
          <w:p w14:paraId="5A25E0CC" w14:textId="77777777" w:rsidR="008E1614" w:rsidRPr="0066290A" w:rsidRDefault="008E1614" w:rsidP="008E1614">
            <w:pPr>
              <w:spacing w:line="276" w:lineRule="auto"/>
              <w:ind w:left="360" w:hanging="360"/>
              <w:jc w:val="center"/>
              <w:rPr>
                <w:b/>
                <w:sz w:val="22"/>
                <w:szCs w:val="22"/>
              </w:rPr>
            </w:pPr>
          </w:p>
        </w:tc>
        <w:tc>
          <w:tcPr>
            <w:tcW w:w="3085" w:type="dxa"/>
            <w:vMerge/>
            <w:shd w:val="clear" w:color="auto" w:fill="FFF5EB"/>
          </w:tcPr>
          <w:p w14:paraId="7A2DD3AA" w14:textId="77777777" w:rsidR="008E1614" w:rsidRPr="0066290A" w:rsidRDefault="008E1614" w:rsidP="008E1614">
            <w:pPr>
              <w:spacing w:line="276" w:lineRule="auto"/>
              <w:ind w:left="360" w:hanging="360"/>
              <w:jc w:val="center"/>
              <w:rPr>
                <w:b/>
                <w:sz w:val="22"/>
                <w:szCs w:val="22"/>
              </w:rPr>
            </w:pPr>
          </w:p>
        </w:tc>
        <w:tc>
          <w:tcPr>
            <w:tcW w:w="1562" w:type="dxa"/>
            <w:vMerge w:val="restart"/>
            <w:shd w:val="clear" w:color="auto" w:fill="FFF5EB"/>
            <w:vAlign w:val="center"/>
          </w:tcPr>
          <w:p w14:paraId="4B1E0DA1" w14:textId="77777777" w:rsidR="008E1614" w:rsidRPr="0066290A" w:rsidRDefault="008E1614" w:rsidP="008E1614">
            <w:pPr>
              <w:pStyle w:val="titulo"/>
              <w:spacing w:before="40" w:after="0" w:line="276" w:lineRule="auto"/>
              <w:rPr>
                <w:rFonts w:ascii="Times New Roman" w:hAnsi="Times New Roman"/>
                <w:sz w:val="22"/>
                <w:szCs w:val="22"/>
              </w:rPr>
            </w:pPr>
            <w:r w:rsidRPr="0066290A">
              <w:rPr>
                <w:rFonts w:ascii="Times New Roman" w:hAnsi="Times New Roman"/>
                <w:sz w:val="22"/>
                <w:szCs w:val="22"/>
              </w:rPr>
              <w:t>Single Entity</w:t>
            </w:r>
          </w:p>
        </w:tc>
        <w:tc>
          <w:tcPr>
            <w:tcW w:w="4263" w:type="dxa"/>
            <w:gridSpan w:val="3"/>
            <w:shd w:val="clear" w:color="auto" w:fill="FFF5EB"/>
          </w:tcPr>
          <w:p w14:paraId="5AFDB07B" w14:textId="025A0D6E" w:rsidR="008E1614" w:rsidRPr="0066290A" w:rsidRDefault="008E1614" w:rsidP="008E1614">
            <w:pPr>
              <w:spacing w:before="40" w:line="276" w:lineRule="auto"/>
              <w:jc w:val="center"/>
              <w:rPr>
                <w:b/>
                <w:sz w:val="22"/>
                <w:szCs w:val="22"/>
              </w:rPr>
            </w:pPr>
            <w:r w:rsidRPr="0066290A">
              <w:rPr>
                <w:b/>
                <w:sz w:val="22"/>
                <w:szCs w:val="22"/>
              </w:rPr>
              <w:t xml:space="preserve">Joint Venture, Consortium </w:t>
            </w:r>
            <w:r w:rsidR="0066290A" w:rsidRPr="0066290A">
              <w:rPr>
                <w:b/>
                <w:sz w:val="22"/>
                <w:szCs w:val="22"/>
              </w:rPr>
              <w:t>or Association</w:t>
            </w:r>
            <w:r w:rsidRPr="0066290A">
              <w:rPr>
                <w:b/>
                <w:sz w:val="22"/>
                <w:szCs w:val="22"/>
              </w:rPr>
              <w:t xml:space="preserve"> </w:t>
            </w:r>
          </w:p>
        </w:tc>
        <w:tc>
          <w:tcPr>
            <w:tcW w:w="2034" w:type="dxa"/>
            <w:vMerge/>
          </w:tcPr>
          <w:p w14:paraId="5168341A" w14:textId="77777777" w:rsidR="008E1614" w:rsidRPr="0066290A" w:rsidRDefault="008E1614" w:rsidP="008E1614">
            <w:pPr>
              <w:spacing w:before="40" w:line="276" w:lineRule="auto"/>
              <w:jc w:val="center"/>
              <w:rPr>
                <w:b/>
                <w:sz w:val="22"/>
                <w:szCs w:val="22"/>
              </w:rPr>
            </w:pPr>
          </w:p>
        </w:tc>
      </w:tr>
      <w:tr w:rsidR="008E1614" w:rsidRPr="0066290A" w14:paraId="342B5E0F" w14:textId="77777777" w:rsidTr="008E1614">
        <w:trPr>
          <w:cantSplit/>
          <w:tblHeader/>
        </w:trPr>
        <w:tc>
          <w:tcPr>
            <w:tcW w:w="2124" w:type="dxa"/>
            <w:vMerge/>
            <w:shd w:val="clear" w:color="auto" w:fill="FFF5EB"/>
          </w:tcPr>
          <w:p w14:paraId="1223748A" w14:textId="77777777" w:rsidR="008E1614" w:rsidRPr="0066290A" w:rsidRDefault="008E1614" w:rsidP="008E1614">
            <w:pPr>
              <w:spacing w:line="276" w:lineRule="auto"/>
              <w:ind w:left="360" w:hanging="360"/>
              <w:rPr>
                <w:b/>
                <w:sz w:val="22"/>
                <w:szCs w:val="22"/>
              </w:rPr>
            </w:pPr>
          </w:p>
        </w:tc>
        <w:tc>
          <w:tcPr>
            <w:tcW w:w="3085" w:type="dxa"/>
            <w:vMerge/>
            <w:shd w:val="clear" w:color="auto" w:fill="FFF5EB"/>
          </w:tcPr>
          <w:p w14:paraId="753A8A40" w14:textId="77777777" w:rsidR="008E1614" w:rsidRPr="0066290A" w:rsidRDefault="008E1614" w:rsidP="008E1614">
            <w:pPr>
              <w:spacing w:line="276" w:lineRule="auto"/>
              <w:ind w:left="360" w:hanging="360"/>
              <w:rPr>
                <w:b/>
                <w:sz w:val="22"/>
                <w:szCs w:val="22"/>
              </w:rPr>
            </w:pPr>
          </w:p>
        </w:tc>
        <w:tc>
          <w:tcPr>
            <w:tcW w:w="1562" w:type="dxa"/>
            <w:vMerge/>
            <w:shd w:val="clear" w:color="auto" w:fill="FFF5EB"/>
          </w:tcPr>
          <w:p w14:paraId="61D6BB53" w14:textId="77777777" w:rsidR="008E1614" w:rsidRPr="0066290A" w:rsidRDefault="008E1614" w:rsidP="008E1614">
            <w:pPr>
              <w:spacing w:before="40" w:line="276" w:lineRule="auto"/>
              <w:jc w:val="center"/>
              <w:rPr>
                <w:b/>
                <w:sz w:val="22"/>
                <w:szCs w:val="22"/>
              </w:rPr>
            </w:pPr>
          </w:p>
        </w:tc>
        <w:tc>
          <w:tcPr>
            <w:tcW w:w="1559" w:type="dxa"/>
            <w:shd w:val="clear" w:color="auto" w:fill="FFF5EB"/>
          </w:tcPr>
          <w:p w14:paraId="05DD4595" w14:textId="77777777" w:rsidR="008E1614" w:rsidRPr="0066290A" w:rsidRDefault="008E1614" w:rsidP="008E1614">
            <w:pPr>
              <w:spacing w:before="40" w:line="276" w:lineRule="auto"/>
              <w:jc w:val="center"/>
              <w:rPr>
                <w:b/>
                <w:sz w:val="22"/>
                <w:szCs w:val="22"/>
              </w:rPr>
            </w:pPr>
            <w:r w:rsidRPr="0066290A">
              <w:rPr>
                <w:b/>
                <w:sz w:val="22"/>
                <w:szCs w:val="22"/>
              </w:rPr>
              <w:t>All partners combined</w:t>
            </w:r>
          </w:p>
        </w:tc>
        <w:tc>
          <w:tcPr>
            <w:tcW w:w="1318" w:type="dxa"/>
            <w:shd w:val="clear" w:color="auto" w:fill="FFF5EB"/>
          </w:tcPr>
          <w:p w14:paraId="14C32439" w14:textId="77777777" w:rsidR="008E1614" w:rsidRPr="0066290A" w:rsidRDefault="008E1614" w:rsidP="008E1614">
            <w:pPr>
              <w:spacing w:before="40" w:line="276" w:lineRule="auto"/>
              <w:jc w:val="center"/>
              <w:rPr>
                <w:b/>
                <w:sz w:val="22"/>
                <w:szCs w:val="22"/>
              </w:rPr>
            </w:pPr>
            <w:r w:rsidRPr="0066290A">
              <w:rPr>
                <w:b/>
                <w:sz w:val="22"/>
                <w:szCs w:val="22"/>
              </w:rPr>
              <w:t>Each partner</w:t>
            </w:r>
          </w:p>
        </w:tc>
        <w:tc>
          <w:tcPr>
            <w:tcW w:w="1386" w:type="dxa"/>
            <w:shd w:val="clear" w:color="auto" w:fill="FFF5EB"/>
          </w:tcPr>
          <w:p w14:paraId="1D514FF0" w14:textId="77777777" w:rsidR="008E1614" w:rsidRPr="0066290A" w:rsidRDefault="008E1614" w:rsidP="008E1614">
            <w:pPr>
              <w:spacing w:before="40" w:line="276" w:lineRule="auto"/>
              <w:jc w:val="center"/>
              <w:rPr>
                <w:b/>
                <w:sz w:val="22"/>
                <w:szCs w:val="22"/>
              </w:rPr>
            </w:pPr>
            <w:r w:rsidRPr="0066290A">
              <w:rPr>
                <w:b/>
                <w:sz w:val="22"/>
                <w:szCs w:val="22"/>
              </w:rPr>
              <w:t>At least one partner</w:t>
            </w:r>
          </w:p>
        </w:tc>
        <w:tc>
          <w:tcPr>
            <w:tcW w:w="2034" w:type="dxa"/>
            <w:vMerge/>
          </w:tcPr>
          <w:p w14:paraId="53746AA0" w14:textId="77777777" w:rsidR="008E1614" w:rsidRPr="0066290A" w:rsidRDefault="008E1614" w:rsidP="008E1614">
            <w:pPr>
              <w:spacing w:before="40" w:line="276" w:lineRule="auto"/>
              <w:jc w:val="center"/>
              <w:rPr>
                <w:b/>
                <w:sz w:val="22"/>
                <w:szCs w:val="22"/>
              </w:rPr>
            </w:pPr>
          </w:p>
        </w:tc>
      </w:tr>
      <w:tr w:rsidR="008E1614" w:rsidRPr="0066290A" w14:paraId="294A71D6" w14:textId="77777777" w:rsidTr="00426D3A">
        <w:trPr>
          <w:trHeight w:val="1259"/>
        </w:trPr>
        <w:tc>
          <w:tcPr>
            <w:tcW w:w="2124" w:type="dxa"/>
          </w:tcPr>
          <w:p w14:paraId="7EC4286E" w14:textId="20D95487" w:rsidR="008E1614" w:rsidRPr="0066290A" w:rsidRDefault="008E1614" w:rsidP="008E1614">
            <w:pPr>
              <w:spacing w:line="276" w:lineRule="auto"/>
              <w:rPr>
                <w:sz w:val="22"/>
                <w:szCs w:val="22"/>
              </w:rPr>
            </w:pPr>
            <w:bookmarkStart w:id="367" w:name="_Toc496968138"/>
            <w:r w:rsidRPr="0066290A">
              <w:rPr>
                <w:sz w:val="22"/>
                <w:szCs w:val="22"/>
              </w:rPr>
              <w:t>2.</w:t>
            </w:r>
            <w:r w:rsidR="00F24F30">
              <w:rPr>
                <w:sz w:val="22"/>
                <w:szCs w:val="22"/>
              </w:rPr>
              <w:t>3</w:t>
            </w:r>
            <w:r w:rsidRPr="0066290A">
              <w:rPr>
                <w:sz w:val="22"/>
                <w:szCs w:val="22"/>
              </w:rPr>
              <w:t xml:space="preserve">.1 General Experience </w:t>
            </w:r>
            <w:bookmarkEnd w:id="367"/>
          </w:p>
        </w:tc>
        <w:tc>
          <w:tcPr>
            <w:tcW w:w="3085" w:type="dxa"/>
          </w:tcPr>
          <w:p w14:paraId="46501300" w14:textId="66771719" w:rsidR="008E1614" w:rsidRPr="0066290A" w:rsidRDefault="008E1614" w:rsidP="00061BBD">
            <w:pPr>
              <w:spacing w:line="276" w:lineRule="auto"/>
              <w:rPr>
                <w:sz w:val="22"/>
                <w:szCs w:val="22"/>
              </w:rPr>
            </w:pPr>
            <w:r w:rsidRPr="0066290A">
              <w:rPr>
                <w:sz w:val="22"/>
                <w:szCs w:val="22"/>
              </w:rPr>
              <w:t>Experience under con</w:t>
            </w:r>
            <w:r w:rsidR="00944B40" w:rsidRPr="0066290A">
              <w:rPr>
                <w:sz w:val="22"/>
                <w:szCs w:val="22"/>
              </w:rPr>
              <w:t>tracts in the role of supplier</w:t>
            </w:r>
            <w:r w:rsidR="00061BBD" w:rsidRPr="0066290A">
              <w:rPr>
                <w:sz w:val="22"/>
                <w:szCs w:val="22"/>
              </w:rPr>
              <w:t xml:space="preserve">, </w:t>
            </w:r>
            <w:r w:rsidRPr="0066290A">
              <w:rPr>
                <w:sz w:val="22"/>
                <w:szCs w:val="22"/>
              </w:rPr>
              <w:t>for at least the last</w:t>
            </w:r>
            <w:r w:rsidRPr="0066290A">
              <w:rPr>
                <w:color w:val="0070C0"/>
                <w:sz w:val="22"/>
                <w:szCs w:val="22"/>
              </w:rPr>
              <w:t xml:space="preserve"> </w:t>
            </w:r>
            <w:r w:rsidRPr="0066290A">
              <w:rPr>
                <w:b/>
                <w:bCs/>
                <w:color w:val="0070C0"/>
                <w:sz w:val="22"/>
                <w:szCs w:val="22"/>
              </w:rPr>
              <w:t>3</w:t>
            </w:r>
            <w:r w:rsidRPr="0066290A">
              <w:rPr>
                <w:color w:val="0070C0"/>
                <w:sz w:val="22"/>
                <w:szCs w:val="22"/>
              </w:rPr>
              <w:t xml:space="preserve"> </w:t>
            </w:r>
            <w:r w:rsidRPr="0066290A">
              <w:rPr>
                <w:sz w:val="22"/>
                <w:szCs w:val="22"/>
              </w:rPr>
              <w:t>years prior to the applications submission deadline.</w:t>
            </w:r>
          </w:p>
        </w:tc>
        <w:tc>
          <w:tcPr>
            <w:tcW w:w="1562" w:type="dxa"/>
            <w:vAlign w:val="center"/>
          </w:tcPr>
          <w:p w14:paraId="08F5B767"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559" w:type="dxa"/>
            <w:vAlign w:val="center"/>
          </w:tcPr>
          <w:p w14:paraId="55899A12" w14:textId="77777777" w:rsidR="008E1614" w:rsidRPr="0066290A" w:rsidRDefault="008E1614" w:rsidP="008E1614">
            <w:pPr>
              <w:spacing w:line="276" w:lineRule="auto"/>
              <w:jc w:val="center"/>
              <w:rPr>
                <w:sz w:val="22"/>
                <w:szCs w:val="22"/>
              </w:rPr>
            </w:pPr>
            <w:r w:rsidRPr="0066290A">
              <w:rPr>
                <w:sz w:val="22"/>
                <w:szCs w:val="22"/>
              </w:rPr>
              <w:t>N/A</w:t>
            </w:r>
          </w:p>
        </w:tc>
        <w:tc>
          <w:tcPr>
            <w:tcW w:w="1318" w:type="dxa"/>
            <w:vAlign w:val="center"/>
          </w:tcPr>
          <w:p w14:paraId="1AE89276"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386" w:type="dxa"/>
            <w:vAlign w:val="center"/>
          </w:tcPr>
          <w:p w14:paraId="67477E40" w14:textId="77777777" w:rsidR="008E1614" w:rsidRPr="0066290A" w:rsidRDefault="008E1614" w:rsidP="008E1614">
            <w:pPr>
              <w:spacing w:line="276" w:lineRule="auto"/>
              <w:jc w:val="center"/>
              <w:rPr>
                <w:sz w:val="22"/>
                <w:szCs w:val="22"/>
              </w:rPr>
            </w:pPr>
            <w:r w:rsidRPr="0066290A">
              <w:rPr>
                <w:sz w:val="22"/>
                <w:szCs w:val="22"/>
              </w:rPr>
              <w:t>N/A</w:t>
            </w:r>
          </w:p>
        </w:tc>
        <w:tc>
          <w:tcPr>
            <w:tcW w:w="2034" w:type="dxa"/>
            <w:vAlign w:val="center"/>
          </w:tcPr>
          <w:p w14:paraId="3CC33EBB" w14:textId="77777777" w:rsidR="008E1614" w:rsidRPr="0066290A" w:rsidRDefault="008E1614" w:rsidP="008E1614">
            <w:pPr>
              <w:spacing w:line="276" w:lineRule="auto"/>
              <w:jc w:val="center"/>
              <w:rPr>
                <w:sz w:val="22"/>
                <w:szCs w:val="22"/>
              </w:rPr>
            </w:pPr>
            <w:r w:rsidRPr="0066290A">
              <w:rPr>
                <w:sz w:val="22"/>
                <w:szCs w:val="22"/>
              </w:rPr>
              <w:t>Form EXP-2.4</w:t>
            </w:r>
          </w:p>
        </w:tc>
      </w:tr>
      <w:tr w:rsidR="008E1614" w:rsidRPr="0066290A" w14:paraId="1560B5F6" w14:textId="77777777" w:rsidTr="008E1614">
        <w:tc>
          <w:tcPr>
            <w:tcW w:w="2124" w:type="dxa"/>
          </w:tcPr>
          <w:p w14:paraId="27FDF9C8" w14:textId="27E0F7CA" w:rsidR="00F24F30" w:rsidRDefault="008E1614" w:rsidP="008E1614">
            <w:pPr>
              <w:spacing w:line="276" w:lineRule="auto"/>
              <w:rPr>
                <w:sz w:val="22"/>
                <w:szCs w:val="22"/>
              </w:rPr>
            </w:pPr>
            <w:r w:rsidRPr="0066290A">
              <w:rPr>
                <w:sz w:val="22"/>
                <w:szCs w:val="22"/>
              </w:rPr>
              <w:t>2.</w:t>
            </w:r>
            <w:r w:rsidR="00F24F30">
              <w:rPr>
                <w:sz w:val="22"/>
                <w:szCs w:val="22"/>
              </w:rPr>
              <w:t>3</w:t>
            </w:r>
            <w:r w:rsidRPr="0066290A">
              <w:rPr>
                <w:sz w:val="22"/>
                <w:szCs w:val="22"/>
              </w:rPr>
              <w:t>.2 Specific Experience</w:t>
            </w:r>
          </w:p>
          <w:p w14:paraId="73BB2D2B" w14:textId="77777777" w:rsidR="00F24F30" w:rsidRPr="00F24F30" w:rsidRDefault="00F24F30" w:rsidP="00F24F30">
            <w:pPr>
              <w:rPr>
                <w:sz w:val="22"/>
                <w:szCs w:val="22"/>
              </w:rPr>
            </w:pPr>
          </w:p>
          <w:p w14:paraId="73A2444C" w14:textId="77777777" w:rsidR="00F24F30" w:rsidRPr="00F24F30" w:rsidRDefault="00F24F30" w:rsidP="00F24F30">
            <w:pPr>
              <w:rPr>
                <w:sz w:val="22"/>
                <w:szCs w:val="22"/>
              </w:rPr>
            </w:pPr>
          </w:p>
          <w:p w14:paraId="63E25D7B" w14:textId="77777777" w:rsidR="00F24F30" w:rsidRPr="00F24F30" w:rsidRDefault="00F24F30" w:rsidP="00F24F30">
            <w:pPr>
              <w:rPr>
                <w:sz w:val="22"/>
                <w:szCs w:val="22"/>
              </w:rPr>
            </w:pPr>
          </w:p>
          <w:p w14:paraId="0B411472" w14:textId="77777777" w:rsidR="00F24F30" w:rsidRPr="00F24F30" w:rsidRDefault="00F24F30" w:rsidP="00F24F30">
            <w:pPr>
              <w:rPr>
                <w:sz w:val="22"/>
                <w:szCs w:val="22"/>
              </w:rPr>
            </w:pPr>
          </w:p>
          <w:p w14:paraId="305F038D" w14:textId="77777777" w:rsidR="00F24F30" w:rsidRPr="00F24F30" w:rsidRDefault="00F24F30" w:rsidP="00F24F30">
            <w:pPr>
              <w:rPr>
                <w:sz w:val="22"/>
                <w:szCs w:val="22"/>
              </w:rPr>
            </w:pPr>
          </w:p>
          <w:p w14:paraId="5C185CE6" w14:textId="77777777" w:rsidR="00F24F30" w:rsidRPr="00F24F30" w:rsidRDefault="00F24F30" w:rsidP="00F24F30">
            <w:pPr>
              <w:rPr>
                <w:sz w:val="22"/>
                <w:szCs w:val="22"/>
              </w:rPr>
            </w:pPr>
          </w:p>
          <w:p w14:paraId="74BFAAEC" w14:textId="77777777" w:rsidR="00F24F30" w:rsidRPr="00F24F30" w:rsidRDefault="00F24F30" w:rsidP="00F24F30">
            <w:pPr>
              <w:rPr>
                <w:sz w:val="22"/>
                <w:szCs w:val="22"/>
              </w:rPr>
            </w:pPr>
          </w:p>
          <w:p w14:paraId="2B1905BA" w14:textId="77777777" w:rsidR="00F24F30" w:rsidRPr="00F24F30" w:rsidRDefault="00F24F30" w:rsidP="00F24F30">
            <w:pPr>
              <w:rPr>
                <w:sz w:val="22"/>
                <w:szCs w:val="22"/>
              </w:rPr>
            </w:pPr>
          </w:p>
          <w:p w14:paraId="0ECAAEC9" w14:textId="77777777" w:rsidR="00F24F30" w:rsidRPr="00F24F30" w:rsidRDefault="00F24F30" w:rsidP="00F24F30">
            <w:pPr>
              <w:rPr>
                <w:sz w:val="22"/>
                <w:szCs w:val="22"/>
              </w:rPr>
            </w:pPr>
          </w:p>
          <w:p w14:paraId="67363903" w14:textId="77777777" w:rsidR="00F24F30" w:rsidRPr="00F24F30" w:rsidRDefault="00F24F30" w:rsidP="00F24F30">
            <w:pPr>
              <w:rPr>
                <w:sz w:val="22"/>
                <w:szCs w:val="22"/>
              </w:rPr>
            </w:pPr>
          </w:p>
          <w:p w14:paraId="04E2EBDF" w14:textId="77777777" w:rsidR="00F24F30" w:rsidRPr="00F24F30" w:rsidRDefault="00F24F30" w:rsidP="00F24F30">
            <w:pPr>
              <w:rPr>
                <w:sz w:val="22"/>
                <w:szCs w:val="22"/>
              </w:rPr>
            </w:pPr>
          </w:p>
          <w:p w14:paraId="083CDC38" w14:textId="77777777" w:rsidR="00F24F30" w:rsidRPr="00F24F30" w:rsidRDefault="00F24F30" w:rsidP="00F24F30">
            <w:pPr>
              <w:rPr>
                <w:sz w:val="22"/>
                <w:szCs w:val="22"/>
              </w:rPr>
            </w:pPr>
          </w:p>
          <w:p w14:paraId="2059FF99" w14:textId="77777777" w:rsidR="00F24F30" w:rsidRPr="00F24F30" w:rsidRDefault="00F24F30" w:rsidP="00F24F30">
            <w:pPr>
              <w:rPr>
                <w:sz w:val="22"/>
                <w:szCs w:val="22"/>
              </w:rPr>
            </w:pPr>
          </w:p>
          <w:p w14:paraId="7C8EBA60" w14:textId="37AF4E8C" w:rsidR="00F24F30" w:rsidRDefault="00F24F30" w:rsidP="00F24F30">
            <w:pPr>
              <w:rPr>
                <w:sz w:val="22"/>
                <w:szCs w:val="22"/>
              </w:rPr>
            </w:pPr>
          </w:p>
          <w:p w14:paraId="73DE2447" w14:textId="77777777" w:rsidR="00F24F30" w:rsidRPr="00F24F30" w:rsidRDefault="00F24F30" w:rsidP="00F24F30">
            <w:pPr>
              <w:rPr>
                <w:sz w:val="22"/>
                <w:szCs w:val="22"/>
              </w:rPr>
            </w:pPr>
          </w:p>
          <w:p w14:paraId="5B653304" w14:textId="5462F858" w:rsidR="008E1614" w:rsidRPr="00F24F30" w:rsidRDefault="008E1614" w:rsidP="00F24F30">
            <w:pPr>
              <w:rPr>
                <w:sz w:val="22"/>
                <w:szCs w:val="22"/>
              </w:rPr>
            </w:pPr>
          </w:p>
        </w:tc>
        <w:tc>
          <w:tcPr>
            <w:tcW w:w="3085" w:type="dxa"/>
          </w:tcPr>
          <w:p w14:paraId="775FC2FD" w14:textId="6497162E" w:rsidR="008E1614" w:rsidRPr="0066290A" w:rsidRDefault="0025710C" w:rsidP="0027018A">
            <w:pPr>
              <w:spacing w:line="276" w:lineRule="auto"/>
              <w:rPr>
                <w:sz w:val="22"/>
                <w:szCs w:val="22"/>
              </w:rPr>
            </w:pPr>
            <w:r w:rsidRPr="0066290A">
              <w:rPr>
                <w:sz w:val="22"/>
                <w:szCs w:val="22"/>
              </w:rPr>
              <w:t xml:space="preserve">(a)   Participation as </w:t>
            </w:r>
            <w:r w:rsidR="00005A64" w:rsidRPr="0066290A">
              <w:rPr>
                <w:sz w:val="22"/>
                <w:szCs w:val="22"/>
              </w:rPr>
              <w:t>a supplier</w:t>
            </w:r>
            <w:r w:rsidRPr="0066290A">
              <w:rPr>
                <w:sz w:val="22"/>
                <w:szCs w:val="22"/>
              </w:rPr>
              <w:t xml:space="preserve">, in </w:t>
            </w:r>
            <w:r w:rsidRPr="0066290A">
              <w:rPr>
                <w:b/>
                <w:bCs/>
                <w:color w:val="0070C0"/>
                <w:sz w:val="22"/>
                <w:szCs w:val="22"/>
              </w:rPr>
              <w:t xml:space="preserve">at least </w:t>
            </w:r>
            <w:r w:rsidR="00EF6D6A">
              <w:rPr>
                <w:b/>
                <w:bCs/>
                <w:color w:val="0070C0"/>
                <w:sz w:val="22"/>
                <w:szCs w:val="22"/>
              </w:rPr>
              <w:t>2</w:t>
            </w:r>
            <w:r w:rsidRPr="0066290A">
              <w:rPr>
                <w:b/>
                <w:bCs/>
                <w:color w:val="0070C0"/>
                <w:sz w:val="22"/>
                <w:szCs w:val="22"/>
              </w:rPr>
              <w:t xml:space="preserve"> contracts within the last </w:t>
            </w:r>
            <w:r w:rsidR="0027018A" w:rsidRPr="0066290A">
              <w:rPr>
                <w:b/>
                <w:bCs/>
                <w:color w:val="0070C0"/>
                <w:sz w:val="22"/>
                <w:szCs w:val="22"/>
              </w:rPr>
              <w:t>05</w:t>
            </w:r>
            <w:r w:rsidRPr="0066290A">
              <w:rPr>
                <w:b/>
                <w:bCs/>
                <w:color w:val="0070C0"/>
                <w:sz w:val="22"/>
                <w:szCs w:val="22"/>
              </w:rPr>
              <w:t xml:space="preserve"> </w:t>
            </w:r>
            <w:r w:rsidR="00420BCE" w:rsidRPr="0066290A">
              <w:rPr>
                <w:b/>
                <w:bCs/>
                <w:color w:val="0070C0"/>
                <w:sz w:val="22"/>
                <w:szCs w:val="22"/>
              </w:rPr>
              <w:t>years,</w:t>
            </w:r>
            <w:r w:rsidRPr="0066290A">
              <w:rPr>
                <w:b/>
                <w:bCs/>
                <w:color w:val="0070C0"/>
                <w:sz w:val="22"/>
                <w:szCs w:val="22"/>
              </w:rPr>
              <w:t xml:space="preserve"> each with a value of at least </w:t>
            </w:r>
            <w:r w:rsidR="00420BCE" w:rsidRPr="0066290A">
              <w:rPr>
                <w:b/>
                <w:bCs/>
                <w:color w:val="0070C0"/>
                <w:sz w:val="22"/>
                <w:szCs w:val="22"/>
              </w:rPr>
              <w:t>MVR</w:t>
            </w:r>
            <w:r w:rsidR="0053665B">
              <w:rPr>
                <w:b/>
                <w:bCs/>
                <w:color w:val="0070C0"/>
                <w:sz w:val="22"/>
                <w:szCs w:val="22"/>
              </w:rPr>
              <w:t xml:space="preserve"> 1,</w:t>
            </w:r>
            <w:r w:rsidR="00EF6D6A">
              <w:rPr>
                <w:b/>
                <w:bCs/>
                <w:color w:val="0070C0"/>
                <w:sz w:val="22"/>
                <w:szCs w:val="22"/>
              </w:rPr>
              <w:t>0</w:t>
            </w:r>
            <w:r w:rsidR="0053665B">
              <w:rPr>
                <w:b/>
                <w:bCs/>
                <w:color w:val="0070C0"/>
                <w:sz w:val="22"/>
                <w:szCs w:val="22"/>
              </w:rPr>
              <w:t>00,000.00</w:t>
            </w:r>
            <w:r w:rsidR="00420BCE" w:rsidRPr="0066290A">
              <w:rPr>
                <w:b/>
                <w:bCs/>
                <w:color w:val="0070C0"/>
                <w:sz w:val="22"/>
                <w:szCs w:val="22"/>
              </w:rPr>
              <w:t xml:space="preserve"> </w:t>
            </w:r>
            <w:r w:rsidR="008A67B7" w:rsidRPr="0066290A">
              <w:rPr>
                <w:sz w:val="22"/>
                <w:szCs w:val="22"/>
              </w:rPr>
              <w:t>that</w:t>
            </w:r>
            <w:r w:rsidRPr="0066290A">
              <w:rPr>
                <w:sz w:val="22"/>
                <w:szCs w:val="22"/>
              </w:rPr>
              <w:t xml:space="preserve"> have been successfully and substantially completed and that are similar to the proposed Works. The similarity shall be based on the physical size, complexity, methods/technology or other characteristics as described in Section VI, Employer’s Requirements.</w:t>
            </w:r>
          </w:p>
          <w:p w14:paraId="55643BBB" w14:textId="323F88D8" w:rsidR="00216EA5" w:rsidRPr="0066290A" w:rsidRDefault="00216EA5" w:rsidP="00056C05">
            <w:pPr>
              <w:spacing w:line="276" w:lineRule="auto"/>
              <w:rPr>
                <w:b/>
                <w:sz w:val="22"/>
                <w:szCs w:val="22"/>
              </w:rPr>
            </w:pPr>
            <w:r w:rsidRPr="0066290A">
              <w:rPr>
                <w:sz w:val="22"/>
                <w:szCs w:val="22"/>
              </w:rPr>
              <w:t>It could include supply of heavy machineries and equipment’s.</w:t>
            </w:r>
          </w:p>
        </w:tc>
        <w:tc>
          <w:tcPr>
            <w:tcW w:w="1562" w:type="dxa"/>
            <w:vAlign w:val="center"/>
          </w:tcPr>
          <w:p w14:paraId="0154591E"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559" w:type="dxa"/>
            <w:vAlign w:val="center"/>
          </w:tcPr>
          <w:p w14:paraId="1BEB81C2" w14:textId="5246939E" w:rsidR="008E1614" w:rsidRPr="0066290A" w:rsidRDefault="008E1614" w:rsidP="008E1614">
            <w:pPr>
              <w:spacing w:line="276" w:lineRule="auto"/>
              <w:jc w:val="center"/>
              <w:rPr>
                <w:spacing w:val="-4"/>
                <w:sz w:val="22"/>
                <w:szCs w:val="22"/>
              </w:rPr>
            </w:pPr>
            <w:r w:rsidRPr="0066290A">
              <w:rPr>
                <w:spacing w:val="-4"/>
                <w:sz w:val="22"/>
                <w:szCs w:val="22"/>
              </w:rPr>
              <w:t xml:space="preserve">Must meet </w:t>
            </w:r>
            <w:r w:rsidR="0066290A" w:rsidRPr="0066290A">
              <w:rPr>
                <w:spacing w:val="-4"/>
                <w:sz w:val="22"/>
                <w:szCs w:val="22"/>
              </w:rPr>
              <w:t>requirements for</w:t>
            </w:r>
            <w:r w:rsidRPr="0066290A">
              <w:rPr>
                <w:spacing w:val="-4"/>
                <w:sz w:val="22"/>
                <w:szCs w:val="22"/>
              </w:rPr>
              <w:t xml:space="preserve"> all characteristics</w:t>
            </w:r>
          </w:p>
        </w:tc>
        <w:tc>
          <w:tcPr>
            <w:tcW w:w="1318" w:type="dxa"/>
            <w:vAlign w:val="center"/>
          </w:tcPr>
          <w:p w14:paraId="34DDA940" w14:textId="77777777" w:rsidR="008E1614" w:rsidRPr="0066290A" w:rsidRDefault="008E1614" w:rsidP="008E1614">
            <w:pPr>
              <w:spacing w:line="276" w:lineRule="auto"/>
              <w:jc w:val="center"/>
              <w:rPr>
                <w:sz w:val="22"/>
                <w:szCs w:val="22"/>
              </w:rPr>
            </w:pPr>
            <w:r w:rsidRPr="0066290A">
              <w:rPr>
                <w:sz w:val="22"/>
                <w:szCs w:val="22"/>
              </w:rPr>
              <w:t>N / A</w:t>
            </w:r>
          </w:p>
        </w:tc>
        <w:tc>
          <w:tcPr>
            <w:tcW w:w="1386" w:type="dxa"/>
            <w:vAlign w:val="center"/>
          </w:tcPr>
          <w:p w14:paraId="36B2BCF4" w14:textId="77777777" w:rsidR="008E1614" w:rsidRPr="0066290A" w:rsidRDefault="008E1614" w:rsidP="008E1614">
            <w:pPr>
              <w:spacing w:line="276" w:lineRule="auto"/>
              <w:jc w:val="center"/>
              <w:rPr>
                <w:spacing w:val="-4"/>
                <w:sz w:val="22"/>
                <w:szCs w:val="22"/>
              </w:rPr>
            </w:pPr>
            <w:r w:rsidRPr="0066290A">
              <w:rPr>
                <w:spacing w:val="-4"/>
                <w:sz w:val="22"/>
                <w:szCs w:val="22"/>
              </w:rPr>
              <w:t>Must meet requirement for one characteristic</w:t>
            </w:r>
          </w:p>
        </w:tc>
        <w:tc>
          <w:tcPr>
            <w:tcW w:w="2034" w:type="dxa"/>
            <w:vAlign w:val="center"/>
          </w:tcPr>
          <w:p w14:paraId="02079D6C" w14:textId="77777777" w:rsidR="008E1614" w:rsidRPr="0066290A" w:rsidRDefault="008E1614" w:rsidP="008E1614">
            <w:pPr>
              <w:spacing w:line="276" w:lineRule="auto"/>
              <w:jc w:val="center"/>
              <w:rPr>
                <w:sz w:val="22"/>
                <w:szCs w:val="22"/>
              </w:rPr>
            </w:pPr>
            <w:r w:rsidRPr="0066290A">
              <w:rPr>
                <w:sz w:val="22"/>
                <w:szCs w:val="22"/>
              </w:rPr>
              <w:t>Form EXP 2.4.2</w:t>
            </w:r>
          </w:p>
          <w:p w14:paraId="792ED9A6" w14:textId="77777777" w:rsidR="008E1614" w:rsidRPr="0066290A" w:rsidRDefault="008E1614" w:rsidP="008E1614">
            <w:pPr>
              <w:spacing w:line="276" w:lineRule="auto"/>
              <w:jc w:val="center"/>
              <w:rPr>
                <w:sz w:val="22"/>
                <w:szCs w:val="22"/>
              </w:rPr>
            </w:pPr>
          </w:p>
        </w:tc>
      </w:tr>
    </w:tbl>
    <w:p w14:paraId="0A2D1A77" w14:textId="77777777" w:rsidR="00F24F30" w:rsidRPr="00FA6074" w:rsidRDefault="00F24F30" w:rsidP="00F24F30">
      <w:pPr>
        <w:ind w:left="90"/>
        <w:jc w:val="both"/>
        <w:rPr>
          <w:color w:val="002060"/>
          <w:sz w:val="22"/>
          <w:szCs w:val="22"/>
        </w:rPr>
      </w:pPr>
      <w:r w:rsidRPr="00FA6074">
        <w:rPr>
          <w:color w:val="002060"/>
          <w:sz w:val="22"/>
          <w:szCs w:val="22"/>
        </w:rPr>
        <w:lastRenderedPageBreak/>
        <w:t>Note 1:</w:t>
      </w:r>
      <w:r>
        <w:rPr>
          <w:color w:val="002060"/>
          <w:sz w:val="22"/>
          <w:szCs w:val="22"/>
        </w:rPr>
        <w:t xml:space="preserve"> All contracts submitted for specific experience will be subject to verification by the Client. </w:t>
      </w:r>
    </w:p>
    <w:p w14:paraId="13DAFD97" w14:textId="4AF6E5EA" w:rsidR="00F24F30" w:rsidRDefault="00F24F30" w:rsidP="00216EA5">
      <w:pPr>
        <w:autoSpaceDE w:val="0"/>
        <w:autoSpaceDN w:val="0"/>
        <w:adjustRightInd w:val="0"/>
        <w:spacing w:after="240"/>
        <w:jc w:val="center"/>
        <w:rPr>
          <w:szCs w:val="24"/>
        </w:rPr>
      </w:pPr>
    </w:p>
    <w:p w14:paraId="7CDF2C07" w14:textId="77777777" w:rsidR="008E1614" w:rsidRPr="00F24F30" w:rsidRDefault="008E1614" w:rsidP="00F24F30">
      <w:pPr>
        <w:rPr>
          <w:szCs w:val="24"/>
        </w:rPr>
        <w:sectPr w:rsidR="008E1614" w:rsidRPr="00F24F30" w:rsidSect="00533B0F">
          <w:headerReference w:type="even" r:id="rId26"/>
          <w:headerReference w:type="default" r:id="rId27"/>
          <w:headerReference w:type="first" r:id="rId28"/>
          <w:type w:val="oddPage"/>
          <w:pgSz w:w="16839" w:h="11907" w:orient="landscape" w:code="9"/>
          <w:pgMar w:top="1800" w:right="1440" w:bottom="1440" w:left="1440" w:header="720" w:footer="720" w:gutter="0"/>
          <w:paperSrc w:first="15" w:other="15"/>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8" w:name="_Toc498847216"/>
      <w:bookmarkStart w:id="369" w:name="_Toc498850089"/>
      <w:bookmarkStart w:id="370" w:name="_Toc498851694"/>
      <w:bookmarkStart w:id="371" w:name="_Toc499021795"/>
      <w:bookmarkStart w:id="372" w:name="_Toc499023478"/>
      <w:bookmarkStart w:id="373" w:name="_Toc501529960"/>
      <w:bookmarkStart w:id="374" w:name="_Toc23302381"/>
      <w:bookmarkStart w:id="375" w:name="_Toc125871313"/>
      <w:bookmarkStart w:id="376" w:name="_Toc127160598"/>
      <w:r w:rsidRPr="00633E6D">
        <w:rPr>
          <w:b/>
        </w:rPr>
        <w:t xml:space="preserve">Historical Financial </w:t>
      </w:r>
      <w:bookmarkEnd w:id="368"/>
      <w:bookmarkEnd w:id="369"/>
      <w:bookmarkEnd w:id="370"/>
      <w:bookmarkEnd w:id="371"/>
      <w:bookmarkEnd w:id="372"/>
      <w:bookmarkEnd w:id="373"/>
      <w:bookmarkEnd w:id="374"/>
      <w:r w:rsidRPr="00633E6D">
        <w:rPr>
          <w:b/>
        </w:rPr>
        <w:t>Performance</w:t>
      </w:r>
      <w:bookmarkEnd w:id="375"/>
      <w:bookmarkEnd w:id="376"/>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1947A320"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r w:rsidR="00786A7E" w:rsidRPr="00633E6D">
              <w:rPr>
                <w:b/>
                <w:sz w:val="22"/>
                <w:szCs w:val="22"/>
              </w:rPr>
              <w:t>equ</w:t>
            </w:r>
            <w:r w:rsidR="00786A7E">
              <w:rPr>
                <w:b/>
                <w:sz w:val="22"/>
                <w:szCs w:val="22"/>
              </w:rPr>
              <w:t>i</w:t>
            </w:r>
            <w:r w:rsidR="00786A7E" w:rsidRPr="00633E6D">
              <w:rPr>
                <w:b/>
                <w:sz w:val="22"/>
                <w:szCs w:val="22"/>
              </w:rPr>
              <w:t>ty</w:t>
            </w:r>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50537AE1" w:rsidR="005012B1" w:rsidRPr="00633E6D" w:rsidRDefault="005012B1" w:rsidP="0027018A">
            <w:pPr>
              <w:spacing w:before="120" w:after="120" w:line="276" w:lineRule="auto"/>
              <w:jc w:val="center"/>
              <w:rPr>
                <w:b/>
                <w:sz w:val="20"/>
              </w:rPr>
            </w:pPr>
          </w:p>
        </w:tc>
        <w:tc>
          <w:tcPr>
            <w:tcW w:w="1440" w:type="dxa"/>
            <w:vAlign w:val="center"/>
          </w:tcPr>
          <w:p w14:paraId="0B5D534E" w14:textId="2D9DF70F" w:rsidR="005012B1" w:rsidRPr="00633E6D" w:rsidRDefault="005012B1" w:rsidP="0027018A">
            <w:pPr>
              <w:spacing w:before="120" w:after="120" w:line="276" w:lineRule="auto"/>
              <w:jc w:val="center"/>
              <w:rPr>
                <w:b/>
                <w:sz w:val="20"/>
              </w:rPr>
            </w:pPr>
          </w:p>
        </w:tc>
        <w:tc>
          <w:tcPr>
            <w:tcW w:w="1440" w:type="dxa"/>
            <w:vAlign w:val="center"/>
          </w:tcPr>
          <w:p w14:paraId="16518F03" w14:textId="201BD4D1" w:rsidR="005012B1" w:rsidRPr="00633E6D" w:rsidRDefault="005012B1" w:rsidP="0027018A">
            <w:pPr>
              <w:spacing w:before="120" w:after="120" w:line="276" w:lineRule="auto"/>
              <w:jc w:val="center"/>
              <w:rPr>
                <w:b/>
                <w:sz w:val="20"/>
              </w:rPr>
            </w:pP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7" w:name="_Toc498849276"/>
      <w:bookmarkStart w:id="378" w:name="_Toc498850115"/>
      <w:bookmarkStart w:id="379"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7"/>
      <w:bookmarkEnd w:id="378"/>
      <w:bookmarkEnd w:id="379"/>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0" w:name="_Toc498849277"/>
      <w:bookmarkStart w:id="381" w:name="_Toc498850116"/>
      <w:bookmarkStart w:id="382" w:name="_Toc498851721"/>
      <w:r w:rsidRPr="00633E6D">
        <w:rPr>
          <w:sz w:val="20"/>
        </w:rPr>
        <w:t>Must reflect the financial situation of the Tenderer or partner to a JV, and not sister or parent companies</w:t>
      </w:r>
      <w:bookmarkEnd w:id="380"/>
      <w:bookmarkEnd w:id="381"/>
      <w:bookmarkEnd w:id="382"/>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3" w:name="_Toc498849278"/>
      <w:bookmarkStart w:id="384" w:name="_Toc498850117"/>
      <w:bookmarkStart w:id="385" w:name="_Toc498851722"/>
      <w:r w:rsidRPr="00633E6D">
        <w:rPr>
          <w:sz w:val="20"/>
        </w:rPr>
        <w:t>Historic financial statements must be audited by a certified accountant</w:t>
      </w:r>
      <w:bookmarkEnd w:id="383"/>
      <w:bookmarkEnd w:id="384"/>
      <w:bookmarkEnd w:id="385"/>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6" w:name="_Toc498849280"/>
      <w:bookmarkStart w:id="387" w:name="_Toc498850119"/>
      <w:bookmarkStart w:id="388" w:name="_Toc498851724"/>
      <w:r w:rsidRPr="00633E6D">
        <w:rPr>
          <w:sz w:val="20"/>
        </w:rPr>
        <w:t>Historic financial statements must correspond to accounting periods already completed and audited (no statements for partial periods shall be requested or accepted)</w:t>
      </w:r>
      <w:bookmarkEnd w:id="386"/>
      <w:bookmarkEnd w:id="387"/>
      <w:bookmarkEnd w:id="388"/>
    </w:p>
    <w:p w14:paraId="110CFF46" w14:textId="77777777" w:rsidR="005012B1" w:rsidRPr="00633E6D" w:rsidRDefault="005012B1" w:rsidP="005012B1">
      <w:pPr>
        <w:spacing w:line="276" w:lineRule="auto"/>
        <w:jc w:val="center"/>
        <w:rPr>
          <w:b/>
        </w:rPr>
      </w:pPr>
      <w:r w:rsidRPr="00633E6D">
        <w:rPr>
          <w:b/>
        </w:rPr>
        <w:br w:type="page"/>
      </w:r>
      <w:bookmarkStart w:id="389" w:name="_Toc498849282"/>
      <w:bookmarkStart w:id="390" w:name="_Toc498850121"/>
      <w:bookmarkStart w:id="391" w:name="_Toc498851726"/>
      <w:bookmarkStart w:id="392" w:name="_Toc4390861"/>
      <w:bookmarkStart w:id="393" w:name="_Toc4405766"/>
      <w:bookmarkStart w:id="394" w:name="_Toc23215169"/>
      <w:bookmarkEnd w:id="389"/>
      <w:bookmarkEnd w:id="390"/>
      <w:bookmarkEnd w:id="391"/>
      <w:r w:rsidRPr="00633E6D">
        <w:rPr>
          <w:b/>
        </w:rPr>
        <w:lastRenderedPageBreak/>
        <w:t>Form FIN – 2.2</w:t>
      </w:r>
      <w:bookmarkEnd w:id="392"/>
      <w:bookmarkEnd w:id="393"/>
      <w:bookmarkEnd w:id="394"/>
    </w:p>
    <w:p w14:paraId="3AA9D4F5" w14:textId="77777777" w:rsidR="005012B1" w:rsidRPr="00633E6D" w:rsidRDefault="005012B1" w:rsidP="005012B1">
      <w:pPr>
        <w:pStyle w:val="S4-Header2"/>
        <w:spacing w:line="276" w:lineRule="auto"/>
      </w:pPr>
      <w:bookmarkStart w:id="395" w:name="_Toc23302382"/>
      <w:bookmarkStart w:id="396" w:name="_Toc125871314"/>
      <w:bookmarkStart w:id="397" w:name="_Toc127160599"/>
      <w:bookmarkStart w:id="398" w:name="_Toc138144070"/>
      <w:bookmarkStart w:id="399" w:name="_Toc235671334"/>
      <w:r w:rsidRPr="00633E6D">
        <w:t>Average Annual Turnover</w:t>
      </w:r>
      <w:bookmarkEnd w:id="395"/>
      <w:bookmarkEnd w:id="396"/>
      <w:bookmarkEnd w:id="397"/>
      <w:bookmarkEnd w:id="398"/>
      <w:bookmarkEnd w:id="399"/>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5012B1" w:rsidRPr="00633E6D" w14:paraId="10F9A487" w14:textId="77777777" w:rsidTr="00216EA5">
        <w:trPr>
          <w:cantSplit/>
          <w:jc w:val="center"/>
        </w:trPr>
        <w:tc>
          <w:tcPr>
            <w:tcW w:w="2425" w:type="dxa"/>
          </w:tcPr>
          <w:p w14:paraId="6AAA412F" w14:textId="66C00BA6" w:rsidR="005012B1" w:rsidRPr="00633E6D" w:rsidRDefault="005012B1" w:rsidP="0027018A">
            <w:pPr>
              <w:pStyle w:val="BodyText"/>
              <w:spacing w:before="120" w:after="120" w:line="276" w:lineRule="auto"/>
              <w:jc w:val="center"/>
            </w:pPr>
          </w:p>
        </w:tc>
        <w:tc>
          <w:tcPr>
            <w:tcW w:w="4235" w:type="dxa"/>
          </w:tcPr>
          <w:p w14:paraId="20938822" w14:textId="77777777" w:rsidR="005012B1" w:rsidRPr="00633E6D" w:rsidRDefault="005012B1" w:rsidP="00216EA5">
            <w:pPr>
              <w:pStyle w:val="BodyText"/>
              <w:spacing w:before="120" w:after="120" w:line="276" w:lineRule="auto"/>
              <w:ind w:right="112"/>
              <w:jc w:val="right"/>
            </w:pPr>
          </w:p>
        </w:tc>
        <w:tc>
          <w:tcPr>
            <w:tcW w:w="2610" w:type="dxa"/>
          </w:tcPr>
          <w:p w14:paraId="56DA54F2" w14:textId="77777777" w:rsidR="005012B1" w:rsidRPr="00633E6D" w:rsidRDefault="005012B1" w:rsidP="00216EA5">
            <w:pPr>
              <w:pStyle w:val="BodyText"/>
              <w:spacing w:before="120" w:after="120" w:line="276" w:lineRule="auto"/>
              <w:ind w:right="202"/>
              <w:jc w:val="right"/>
            </w:pPr>
          </w:p>
        </w:tc>
      </w:tr>
      <w:tr w:rsidR="005012B1" w:rsidRPr="00633E6D" w14:paraId="121524EC" w14:textId="77777777" w:rsidTr="00216EA5">
        <w:trPr>
          <w:cantSplit/>
          <w:jc w:val="center"/>
        </w:trPr>
        <w:tc>
          <w:tcPr>
            <w:tcW w:w="2425" w:type="dxa"/>
          </w:tcPr>
          <w:p w14:paraId="54299600" w14:textId="708BC235" w:rsidR="005012B1" w:rsidRPr="00633E6D" w:rsidRDefault="005012B1" w:rsidP="0027018A">
            <w:pPr>
              <w:pStyle w:val="BodyText"/>
              <w:spacing w:before="120" w:after="120" w:line="276" w:lineRule="auto"/>
              <w:jc w:val="center"/>
            </w:pPr>
          </w:p>
        </w:tc>
        <w:tc>
          <w:tcPr>
            <w:tcW w:w="4235" w:type="dxa"/>
          </w:tcPr>
          <w:p w14:paraId="5A6C585D" w14:textId="77777777" w:rsidR="005012B1" w:rsidRPr="00633E6D" w:rsidRDefault="005012B1" w:rsidP="00216EA5">
            <w:pPr>
              <w:pStyle w:val="BodyText"/>
              <w:spacing w:before="120" w:after="120" w:line="276" w:lineRule="auto"/>
              <w:ind w:right="112"/>
              <w:jc w:val="right"/>
            </w:pPr>
          </w:p>
        </w:tc>
        <w:tc>
          <w:tcPr>
            <w:tcW w:w="2610" w:type="dxa"/>
          </w:tcPr>
          <w:p w14:paraId="0986C3E0" w14:textId="77777777" w:rsidR="005012B1" w:rsidRPr="00633E6D" w:rsidRDefault="005012B1" w:rsidP="00216EA5">
            <w:pPr>
              <w:pStyle w:val="BodyText"/>
              <w:spacing w:before="120" w:after="120" w:line="276" w:lineRule="auto"/>
              <w:ind w:right="202"/>
              <w:jc w:val="right"/>
            </w:pPr>
          </w:p>
        </w:tc>
      </w:tr>
      <w:tr w:rsidR="005012B1" w:rsidRPr="00633E6D" w14:paraId="5C0A8D52" w14:textId="77777777" w:rsidTr="00216EA5">
        <w:trPr>
          <w:cantSplit/>
          <w:jc w:val="center"/>
        </w:trPr>
        <w:tc>
          <w:tcPr>
            <w:tcW w:w="2425" w:type="dxa"/>
          </w:tcPr>
          <w:p w14:paraId="50361C38" w14:textId="3CA66277" w:rsidR="005012B1" w:rsidRPr="00633E6D" w:rsidRDefault="005012B1" w:rsidP="0027018A">
            <w:pPr>
              <w:pStyle w:val="BodyText"/>
              <w:spacing w:before="120" w:after="120" w:line="276" w:lineRule="auto"/>
              <w:jc w:val="center"/>
            </w:pPr>
          </w:p>
        </w:tc>
        <w:tc>
          <w:tcPr>
            <w:tcW w:w="4235" w:type="dxa"/>
          </w:tcPr>
          <w:p w14:paraId="46E569CF" w14:textId="77777777" w:rsidR="005012B1" w:rsidRPr="00633E6D" w:rsidRDefault="005012B1" w:rsidP="00216EA5">
            <w:pPr>
              <w:pStyle w:val="BodyText"/>
              <w:spacing w:before="120" w:after="120" w:line="276" w:lineRule="auto"/>
              <w:ind w:right="112"/>
              <w:jc w:val="right"/>
            </w:pPr>
          </w:p>
        </w:tc>
        <w:tc>
          <w:tcPr>
            <w:tcW w:w="2610" w:type="dxa"/>
          </w:tcPr>
          <w:p w14:paraId="6A18FF64" w14:textId="77777777" w:rsidR="005012B1" w:rsidRPr="00633E6D" w:rsidRDefault="005012B1" w:rsidP="00216EA5">
            <w:pPr>
              <w:pStyle w:val="BodyText"/>
              <w:spacing w:before="120" w:after="120" w:line="276" w:lineRule="auto"/>
              <w:ind w:right="202"/>
              <w:jc w:val="right"/>
            </w:pPr>
          </w:p>
        </w:tc>
      </w:tr>
      <w:tr w:rsidR="005012B1" w:rsidRPr="00633E6D" w14:paraId="3583D624" w14:textId="77777777" w:rsidTr="00216EA5">
        <w:trPr>
          <w:cantSplit/>
          <w:jc w:val="center"/>
        </w:trPr>
        <w:tc>
          <w:tcPr>
            <w:tcW w:w="2425" w:type="dxa"/>
          </w:tcPr>
          <w:p w14:paraId="1BDC7582" w14:textId="342BA737" w:rsidR="005012B1" w:rsidRPr="00633E6D" w:rsidRDefault="00216EA5" w:rsidP="00216EA5">
            <w:pPr>
              <w:pStyle w:val="BodyText"/>
              <w:spacing w:before="120" w:after="120" w:line="276" w:lineRule="auto"/>
            </w:pPr>
            <w:r>
              <w:t>*Average</w:t>
            </w:r>
            <w:r w:rsidR="008A67B7">
              <w:t xml:space="preserv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400" w:name="_Toc4390862"/>
      <w:bookmarkStart w:id="401" w:name="_Toc4405767"/>
      <w:bookmarkStart w:id="402" w:name="_Toc23215170"/>
      <w:bookmarkStart w:id="403"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00"/>
      <w:bookmarkEnd w:id="401"/>
      <w:bookmarkEnd w:id="402"/>
      <w:bookmarkEnd w:id="403"/>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lastRenderedPageBreak/>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404" w:name="_Toc41971549"/>
      <w:bookmarkStart w:id="405" w:name="_Toc125871315"/>
      <w:bookmarkStart w:id="406" w:name="_Toc127160600"/>
      <w:bookmarkStart w:id="407" w:name="_Toc138144071"/>
      <w:bookmarkStart w:id="408" w:name="_Toc235671335"/>
      <w:r w:rsidRPr="00633E6D">
        <w:t>Financial Resources</w:t>
      </w:r>
      <w:bookmarkEnd w:id="404"/>
      <w:bookmarkEnd w:id="405"/>
      <w:bookmarkEnd w:id="406"/>
      <w:bookmarkEnd w:id="407"/>
      <w:bookmarkEnd w:id="408"/>
    </w:p>
    <w:p w14:paraId="2863628C" w14:textId="77777777" w:rsidR="001061ED" w:rsidRPr="00633E6D" w:rsidRDefault="001061ED" w:rsidP="001061ED">
      <w:pPr>
        <w:suppressAutoHyphens/>
        <w:spacing w:before="120" w:after="120" w:line="276" w:lineRule="auto"/>
        <w:jc w:val="both"/>
        <w:rPr>
          <w:rStyle w:val="Table"/>
          <w:spacing w:val="-2"/>
          <w:sz w:val="22"/>
          <w:szCs w:val="22"/>
        </w:rPr>
      </w:pPr>
      <w:r w:rsidRPr="00633E6D">
        <w:rPr>
          <w:rStyle w:val="Table"/>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216EA5">
        <w:trPr>
          <w:cantSplit/>
        </w:trPr>
        <w:tc>
          <w:tcPr>
            <w:tcW w:w="6390" w:type="dxa"/>
            <w:shd w:val="clear" w:color="auto" w:fill="FFF7E1"/>
            <w:vAlign w:val="center"/>
          </w:tcPr>
          <w:p w14:paraId="07C869FB"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Source of financing</w:t>
            </w:r>
          </w:p>
        </w:tc>
        <w:tc>
          <w:tcPr>
            <w:tcW w:w="2700" w:type="dxa"/>
            <w:shd w:val="clear" w:color="auto" w:fill="FFF7E1"/>
            <w:vAlign w:val="center"/>
          </w:tcPr>
          <w:p w14:paraId="2E9682D9"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Amount (MVR  equivalent)</w:t>
            </w:r>
          </w:p>
        </w:tc>
      </w:tr>
      <w:tr w:rsidR="001061ED" w:rsidRPr="00633E6D" w14:paraId="22B56D9E" w14:textId="77777777" w:rsidTr="00216EA5">
        <w:trPr>
          <w:cantSplit/>
        </w:trPr>
        <w:tc>
          <w:tcPr>
            <w:tcW w:w="6390" w:type="dxa"/>
          </w:tcPr>
          <w:p w14:paraId="6554805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1.</w:t>
            </w:r>
          </w:p>
        </w:tc>
        <w:tc>
          <w:tcPr>
            <w:tcW w:w="2700" w:type="dxa"/>
          </w:tcPr>
          <w:p w14:paraId="75CBB396"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092447A1" w14:textId="77777777" w:rsidTr="00216EA5">
        <w:trPr>
          <w:cantSplit/>
        </w:trPr>
        <w:tc>
          <w:tcPr>
            <w:tcW w:w="6390" w:type="dxa"/>
          </w:tcPr>
          <w:p w14:paraId="253AFE1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2.</w:t>
            </w:r>
          </w:p>
        </w:tc>
        <w:tc>
          <w:tcPr>
            <w:tcW w:w="2700" w:type="dxa"/>
          </w:tcPr>
          <w:p w14:paraId="6331D0CE"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31146C24" w14:textId="77777777" w:rsidTr="00216EA5">
        <w:trPr>
          <w:cantSplit/>
        </w:trPr>
        <w:tc>
          <w:tcPr>
            <w:tcW w:w="6390" w:type="dxa"/>
          </w:tcPr>
          <w:p w14:paraId="4FDCA85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3.</w:t>
            </w:r>
          </w:p>
        </w:tc>
        <w:tc>
          <w:tcPr>
            <w:tcW w:w="2700" w:type="dxa"/>
          </w:tcPr>
          <w:p w14:paraId="5F328B3C"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6E292EFA" w14:textId="77777777" w:rsidTr="00216EA5">
        <w:trPr>
          <w:cantSplit/>
        </w:trPr>
        <w:tc>
          <w:tcPr>
            <w:tcW w:w="6390" w:type="dxa"/>
          </w:tcPr>
          <w:p w14:paraId="778577C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4.</w:t>
            </w:r>
          </w:p>
        </w:tc>
        <w:tc>
          <w:tcPr>
            <w:tcW w:w="2700" w:type="dxa"/>
          </w:tcPr>
          <w:p w14:paraId="5650A079" w14:textId="77777777" w:rsidR="001061ED" w:rsidRPr="00633E6D" w:rsidRDefault="001061ED" w:rsidP="00216EA5">
            <w:pPr>
              <w:suppressAutoHyphens/>
              <w:spacing w:before="120" w:after="120" w:line="276" w:lineRule="auto"/>
              <w:rPr>
                <w:rStyle w:val="Table"/>
                <w:spacing w:val="-2"/>
                <w:sz w:val="22"/>
                <w:szCs w:val="22"/>
              </w:rPr>
            </w:pPr>
          </w:p>
        </w:tc>
      </w:tr>
    </w:tbl>
    <w:p w14:paraId="7E73A4FD" w14:textId="16E559CF" w:rsidR="00D54760" w:rsidRPr="00056C05" w:rsidRDefault="001061ED" w:rsidP="00056C05">
      <w:pPr>
        <w:tabs>
          <w:tab w:val="left" w:pos="503"/>
        </w:tabs>
        <w:spacing w:before="120" w:after="120" w:line="276" w:lineRule="auto"/>
        <w:sectPr w:rsidR="00D54760" w:rsidRPr="00056C05" w:rsidSect="00D54760">
          <w:type w:val="oddPage"/>
          <w:pgSz w:w="11907" w:h="16834" w:code="9"/>
          <w:pgMar w:top="1304" w:right="1021" w:bottom="1021" w:left="1440" w:header="448" w:footer="505" w:gutter="0"/>
          <w:cols w:space="720"/>
          <w:noEndnote/>
        </w:sectPr>
      </w:pPr>
      <w:r w:rsidRPr="00633E6D">
        <w:tab/>
      </w:r>
      <w:r w:rsidRPr="00633E6D">
        <w:rPr>
          <w:i/>
          <w:iCs/>
          <w:color w:val="FF0000"/>
        </w:rPr>
        <w:t>**Credit reference letters should be attached with the form.</w:t>
      </w:r>
    </w:p>
    <w:p w14:paraId="603F0245" w14:textId="77777777" w:rsidR="00287157" w:rsidRDefault="00287157" w:rsidP="00287157">
      <w:pPr>
        <w:pStyle w:val="BodyText3"/>
        <w:spacing w:before="120"/>
      </w:pPr>
    </w:p>
    <w:p w14:paraId="7943E5B7" w14:textId="77777777" w:rsidR="00287157" w:rsidRPr="00633E6D" w:rsidRDefault="00287157" w:rsidP="00287157">
      <w:pPr>
        <w:spacing w:before="120" w:after="120" w:line="276" w:lineRule="auto"/>
        <w:jc w:val="center"/>
      </w:pPr>
      <w:bookmarkStart w:id="409" w:name="_Toc127160601"/>
      <w:r w:rsidRPr="00633E6D">
        <w:rPr>
          <w:b/>
          <w:sz w:val="28"/>
          <w:szCs w:val="28"/>
        </w:rPr>
        <w:t>Experience</w:t>
      </w:r>
      <w:bookmarkEnd w:id="409"/>
    </w:p>
    <w:p w14:paraId="3CD097B0" w14:textId="5D7DB1DA" w:rsidR="00287157" w:rsidRPr="00633E6D" w:rsidRDefault="00287157" w:rsidP="00287157">
      <w:pPr>
        <w:pStyle w:val="S4-Header2"/>
        <w:spacing w:after="120" w:line="276" w:lineRule="auto"/>
      </w:pPr>
      <w:bookmarkStart w:id="410" w:name="_Toc498847218"/>
      <w:bookmarkStart w:id="411" w:name="_Toc498850124"/>
      <w:bookmarkStart w:id="412" w:name="_Toc498851729"/>
      <w:bookmarkStart w:id="413" w:name="_Toc499021797"/>
      <w:bookmarkStart w:id="414" w:name="_Toc499023480"/>
      <w:bookmarkStart w:id="415" w:name="_Toc501529962"/>
      <w:bookmarkStart w:id="416" w:name="_Toc23302383"/>
      <w:bookmarkStart w:id="417" w:name="_Toc125871316"/>
      <w:bookmarkStart w:id="418" w:name="_Toc127160602"/>
      <w:bookmarkStart w:id="419" w:name="_Toc138144072"/>
      <w:bookmarkStart w:id="420"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10"/>
      <w:bookmarkEnd w:id="411"/>
      <w:bookmarkEnd w:id="412"/>
      <w:bookmarkEnd w:id="413"/>
      <w:bookmarkEnd w:id="414"/>
      <w:bookmarkEnd w:id="415"/>
      <w:bookmarkEnd w:id="416"/>
      <w:bookmarkEnd w:id="417"/>
      <w:bookmarkEnd w:id="418"/>
      <w:bookmarkEnd w:id="419"/>
      <w:bookmarkEnd w:id="420"/>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4607EDED" w14:textId="77777777" w:rsidR="00287157" w:rsidRPr="00633E6D" w:rsidRDefault="00287157" w:rsidP="00287157">
      <w:pPr>
        <w:pStyle w:val="Outline"/>
        <w:suppressAutoHyphens/>
        <w:spacing w:before="0" w:line="276" w:lineRule="auto"/>
      </w:pPr>
      <w:r w:rsidRPr="00633E6D">
        <w:rPr>
          <w:kern w:val="0"/>
        </w:rPr>
        <w:t>*</w:t>
      </w:r>
      <w:r w:rsidRPr="00633E6D">
        <w:t>List calendar year for years with contracts with at least nine (9) months activity per year starting with the earliest year</w:t>
      </w: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18E99135"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r w:rsidR="00786A7E">
              <w:rPr>
                <w:b/>
                <w:spacing w:val="-3"/>
                <w:sz w:val="22"/>
                <w:szCs w:val="22"/>
              </w:rPr>
              <w:t xml:space="preserve"> (Project Name)</w:t>
            </w:r>
          </w:p>
        </w:tc>
        <w:tc>
          <w:tcPr>
            <w:tcW w:w="1843" w:type="dxa"/>
            <w:shd w:val="clear" w:color="auto" w:fill="E0E0E0"/>
            <w:vAlign w:val="center"/>
          </w:tcPr>
          <w:p w14:paraId="78BB9A23" w14:textId="624064A3"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 xml:space="preserve">Name of Client &amp; Contact </w:t>
            </w:r>
            <w:r w:rsidR="00786A7E">
              <w:rPr>
                <w:b/>
                <w:spacing w:val="-3"/>
                <w:sz w:val="22"/>
                <w:szCs w:val="22"/>
              </w:rPr>
              <w:t>details (Email/Phone number)</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1321A16" w14:textId="77777777" w:rsidR="00D54760" w:rsidRDefault="00D54760" w:rsidP="0037021C">
      <w:pP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3B1EBA1A"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A921CF">
        <w:t>43</w:t>
      </w:r>
      <w:r w:rsidR="00A758A1">
        <w:fldChar w:fldCharType="end"/>
      </w:r>
    </w:p>
    <w:p w14:paraId="716E7E7F" w14:textId="4ADCC781"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A921CF">
        <w:t>44</w:t>
      </w:r>
      <w:r>
        <w:fldChar w:fldCharType="end"/>
      </w:r>
    </w:p>
    <w:p w14:paraId="36F7BBD5" w14:textId="78FBAF3F"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A921CF">
        <w:rPr>
          <w:b w:val="0"/>
          <w:bCs/>
        </w:rPr>
        <w:t>Error! Bookmark not defined.</w:t>
      </w:r>
      <w:r>
        <w:fldChar w:fldCharType="end"/>
      </w:r>
    </w:p>
    <w:p w14:paraId="58EDB138" w14:textId="2EADDF18"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A921CF">
        <w:rPr>
          <w:b w:val="0"/>
          <w:bCs/>
        </w:rPr>
        <w:t>Error! Bookmark not defined.</w:t>
      </w:r>
      <w:r>
        <w:fldChar w:fldCharType="end"/>
      </w:r>
    </w:p>
    <w:p w14:paraId="31B49F31" w14:textId="5419484C"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A921CF">
        <w:rPr>
          <w:b w:val="0"/>
          <w:bCs/>
        </w:rPr>
        <w:t>Error! Bookmark not defined.</w:t>
      </w:r>
      <w:r>
        <w:fldChar w:fldCharType="end"/>
      </w:r>
    </w:p>
    <w:p w14:paraId="794BD936" w14:textId="751B8889"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A921CF">
        <w:t>52</w:t>
      </w:r>
      <w:r>
        <w:fldChar w:fldCharType="end"/>
      </w:r>
    </w:p>
    <w:p w14:paraId="6DD8F895" w14:textId="2ACC9F1B"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A921CF">
        <w:t>53</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421" w:name="_Toc459032494"/>
      <w:r>
        <w:lastRenderedPageBreak/>
        <w:t xml:space="preserve">Tenderer </w:t>
      </w:r>
      <w:r w:rsidR="00455149" w:rsidRPr="008B66E1">
        <w:t>Information Form</w:t>
      </w:r>
      <w:bookmarkEnd w:id="421"/>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422"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22"/>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423"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423"/>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24" w:name="_Toc108949930"/>
            <w:bookmarkStart w:id="425"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24"/>
    <w:bookmarkEnd w:id="425"/>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71FBCA62" w14:textId="56E963DB" w:rsidR="00874E2D" w:rsidRPr="00E57878" w:rsidRDefault="00F91E43" w:rsidP="00874E2D">
      <w:pPr>
        <w:rPr>
          <w:sz w:val="22"/>
          <w:szCs w:val="22"/>
        </w:rPr>
      </w:pPr>
      <w:r w:rsidRPr="00E57878">
        <w:rPr>
          <w:sz w:val="22"/>
          <w:szCs w:val="22"/>
        </w:rPr>
        <w:t xml:space="preserve">To: </w:t>
      </w:r>
      <w:r w:rsidR="00874E2D">
        <w:rPr>
          <w:sz w:val="22"/>
          <w:szCs w:val="22"/>
        </w:rPr>
        <w:t>Mr.Ali Shameem</w:t>
      </w:r>
    </w:p>
    <w:p w14:paraId="63900643" w14:textId="23220EF6" w:rsidR="00874E2D" w:rsidRPr="00E57878" w:rsidRDefault="00874E2D" w:rsidP="00874E2D">
      <w:pPr>
        <w:rPr>
          <w:sz w:val="22"/>
          <w:szCs w:val="22"/>
        </w:rPr>
      </w:pPr>
      <w:r w:rsidRPr="00E57878">
        <w:rPr>
          <w:sz w:val="22"/>
          <w:szCs w:val="22"/>
        </w:rPr>
        <w:t xml:space="preserve">       </w:t>
      </w:r>
      <w:r>
        <w:rPr>
          <w:sz w:val="22"/>
          <w:szCs w:val="22"/>
        </w:rPr>
        <w:t>Deputy Director General</w:t>
      </w:r>
    </w:p>
    <w:p w14:paraId="274D3180" w14:textId="77D62434" w:rsidR="00874E2D" w:rsidRPr="00A70A88" w:rsidRDefault="00874E2D" w:rsidP="00874E2D">
      <w:pPr>
        <w:spacing w:line="259" w:lineRule="auto"/>
        <w:rPr>
          <w:sz w:val="22"/>
          <w:szCs w:val="22"/>
        </w:rPr>
      </w:pPr>
      <w:r>
        <w:rPr>
          <w:sz w:val="22"/>
          <w:szCs w:val="22"/>
        </w:rPr>
        <w:t xml:space="preserve">      </w:t>
      </w:r>
      <w:r w:rsidRPr="00E57878">
        <w:rPr>
          <w:sz w:val="22"/>
          <w:szCs w:val="22"/>
        </w:rPr>
        <w:t xml:space="preserve"> </w:t>
      </w:r>
      <w:r>
        <w:rPr>
          <w:sz w:val="22"/>
          <w:szCs w:val="22"/>
        </w:rPr>
        <w:t xml:space="preserve">Procurement Section </w:t>
      </w:r>
    </w:p>
    <w:p w14:paraId="5770CA53" w14:textId="49A88D8F" w:rsidR="00874E2D" w:rsidRPr="00E57878" w:rsidRDefault="00874E2D" w:rsidP="00874E2D">
      <w:pPr>
        <w:rPr>
          <w:sz w:val="22"/>
          <w:szCs w:val="22"/>
        </w:rPr>
      </w:pPr>
      <w:r w:rsidRPr="00E57878">
        <w:rPr>
          <w:sz w:val="22"/>
          <w:szCs w:val="22"/>
        </w:rPr>
        <w:t xml:space="preserve">       Ministry of </w:t>
      </w:r>
      <w:r>
        <w:rPr>
          <w:sz w:val="22"/>
          <w:szCs w:val="22"/>
        </w:rPr>
        <w:t>Education</w:t>
      </w:r>
    </w:p>
    <w:p w14:paraId="3354160D" w14:textId="1D0EAF4A" w:rsidR="00F91E43" w:rsidRDefault="00874E2D" w:rsidP="00874E2D">
      <w:pPr>
        <w:rPr>
          <w:sz w:val="22"/>
          <w:szCs w:val="22"/>
        </w:rPr>
      </w:pPr>
      <w:r w:rsidRPr="00E57878">
        <w:rPr>
          <w:sz w:val="22"/>
          <w:szCs w:val="22"/>
        </w:rPr>
        <w:t xml:space="preserve">       Male’, Republic of Maldives</w:t>
      </w:r>
    </w:p>
    <w:p w14:paraId="3BDEAD31" w14:textId="77777777" w:rsidR="00F91E43" w:rsidRPr="0015674C" w:rsidRDefault="00F91E43" w:rsidP="00F91E43">
      <w:pPr>
        <w:spacing w:before="120" w:after="120" w:line="276" w:lineRule="auto"/>
        <w:rPr>
          <w:color w:val="000000" w:themeColor="text1"/>
          <w:sz w:val="22"/>
          <w:szCs w:val="22"/>
        </w:rPr>
      </w:pPr>
      <w:r w:rsidRPr="0015674C">
        <w:rPr>
          <w:color w:val="000000" w:themeColor="text1"/>
          <w:sz w:val="22"/>
          <w:szCs w:val="22"/>
        </w:rPr>
        <w:t xml:space="preserve">We, the undersigned, declare that: </w:t>
      </w:r>
    </w:p>
    <w:p w14:paraId="68A6FAAE" w14:textId="77777777" w:rsidR="00F91E43" w:rsidRPr="0015674C" w:rsidRDefault="00F91E43" w:rsidP="0015674C">
      <w:pPr>
        <w:numPr>
          <w:ilvl w:val="0"/>
          <w:numId w:val="103"/>
        </w:numPr>
        <w:spacing w:before="120" w:after="120" w:line="276" w:lineRule="auto"/>
        <w:ind w:hanging="630"/>
        <w:jc w:val="both"/>
        <w:rPr>
          <w:color w:val="000000" w:themeColor="text1"/>
          <w:sz w:val="22"/>
          <w:szCs w:val="22"/>
        </w:rPr>
      </w:pPr>
      <w:r w:rsidRPr="0015674C">
        <w:rPr>
          <w:color w:val="000000" w:themeColor="text1"/>
          <w:sz w:val="22"/>
          <w:szCs w:val="22"/>
        </w:rPr>
        <w:t>We have examined and have no reservations to the Tendering Documents, including Addenda issued in accordance with Instructions to Tenderers (ITT) Clause 8;</w:t>
      </w:r>
    </w:p>
    <w:p w14:paraId="37A9D506" w14:textId="77777777" w:rsidR="00226D4A" w:rsidRPr="0015674C" w:rsidRDefault="00F91E43" w:rsidP="008A67B7">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 xml:space="preserve">We offer to execute in conformity with the Tendering Documents of the following Works: </w:t>
      </w:r>
    </w:p>
    <w:p w14:paraId="186DD59E" w14:textId="507F09E5" w:rsidR="00F91E43" w:rsidRPr="0015674C" w:rsidRDefault="00BA357A" w:rsidP="00226D4A">
      <w:pPr>
        <w:spacing w:before="120" w:after="120" w:line="276" w:lineRule="auto"/>
        <w:ind w:left="720"/>
        <w:jc w:val="both"/>
        <w:rPr>
          <w:color w:val="0070C0"/>
          <w:sz w:val="22"/>
          <w:szCs w:val="22"/>
        </w:rPr>
      </w:pPr>
      <w:r>
        <w:rPr>
          <w:b/>
          <w:bCs/>
          <w:color w:val="0070C0"/>
        </w:rPr>
        <w:t>Project Name</w:t>
      </w:r>
    </w:p>
    <w:p w14:paraId="48A8C8FE" w14:textId="7513818E"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total lump-sum fixed price of our Tender,</w:t>
      </w:r>
      <w:r w:rsidRPr="0015674C">
        <w:rPr>
          <w:color w:val="000000" w:themeColor="text1"/>
          <w:spacing w:val="8"/>
          <w:sz w:val="22"/>
          <w:szCs w:val="22"/>
        </w:rPr>
        <w:t xml:space="preserve"> </w:t>
      </w:r>
      <w:r w:rsidRPr="0015674C">
        <w:rPr>
          <w:color w:val="000000" w:themeColor="text1"/>
          <w:sz w:val="22"/>
          <w:szCs w:val="22"/>
        </w:rPr>
        <w:t>excluding Goods and Services Tax (GST) in item (d) and excluding any discounts offered in item (e) below is: …………………………………………………………….;</w:t>
      </w:r>
      <w:r w:rsidRPr="0015674C">
        <w:rPr>
          <w:i/>
          <w:color w:val="000000" w:themeColor="text1"/>
          <w:spacing w:val="8"/>
          <w:sz w:val="22"/>
          <w:szCs w:val="22"/>
        </w:rPr>
        <w:t>[amount in numbers &amp; words]</w:t>
      </w:r>
    </w:p>
    <w:p w14:paraId="131D4AA4" w14:textId="2DB0F224" w:rsidR="00F427BF" w:rsidRPr="0015674C" w:rsidRDefault="00F91E43" w:rsidP="003B1B06">
      <w:pPr>
        <w:pStyle w:val="ListParagraph"/>
        <w:tabs>
          <w:tab w:val="left" w:pos="768"/>
          <w:tab w:val="left" w:pos="1368"/>
          <w:tab w:val="left" w:pos="2088"/>
          <w:tab w:val="left" w:pos="5688"/>
        </w:tabs>
        <w:suppressAutoHyphens/>
        <w:spacing w:line="360" w:lineRule="auto"/>
        <w:ind w:left="1080"/>
        <w:jc w:val="both"/>
        <w:rPr>
          <w:color w:val="000000" w:themeColor="text1"/>
          <w:spacing w:val="8"/>
          <w:sz w:val="22"/>
        </w:rPr>
      </w:pPr>
      <w:r w:rsidRPr="0015674C">
        <w:rPr>
          <w:color w:val="000000" w:themeColor="text1"/>
          <w:spacing w:val="8"/>
          <w:sz w:val="22"/>
          <w:szCs w:val="22"/>
        </w:rPr>
        <w:t xml:space="preserve">The amount for Goods and Services Tax (GST) is ……………………………………. </w:t>
      </w:r>
      <w:r w:rsidR="00F427BF" w:rsidRPr="0015674C">
        <w:rPr>
          <w:color w:val="000000" w:themeColor="text1"/>
          <w:spacing w:val="8"/>
          <w:sz w:val="22"/>
        </w:rPr>
        <w:t>………</w:t>
      </w:r>
      <w:r w:rsidR="00F427BF" w:rsidRPr="0015674C">
        <w:rPr>
          <w:i/>
          <w:iCs/>
          <w:color w:val="000000" w:themeColor="text1"/>
          <w:spacing w:val="8"/>
          <w:sz w:val="22"/>
        </w:rPr>
        <w:t>….. (Fill in the table below)</w:t>
      </w:r>
      <w:r w:rsidR="00F427BF" w:rsidRPr="0015674C">
        <w:rPr>
          <w:color w:val="000000" w:themeColor="text1"/>
          <w:spacing w:val="8"/>
          <w:sz w:val="22"/>
        </w:rPr>
        <w:t xml:space="preserve">……………. </w:t>
      </w:r>
      <w:r w:rsidR="00F427BF" w:rsidRPr="0015674C">
        <w:rPr>
          <w:i/>
          <w:color w:val="000000" w:themeColor="text1"/>
          <w:spacing w:val="8"/>
        </w:rPr>
        <w:t>[amount in numbers &amp; words]</w:t>
      </w:r>
      <w:r w:rsidR="00F427BF" w:rsidRPr="0015674C">
        <w:rPr>
          <w:color w:val="000000" w:themeColor="text1"/>
          <w:spacing w:val="8"/>
          <w:sz w:val="22"/>
        </w:rPr>
        <w:t xml:space="preserve"> </w:t>
      </w:r>
    </w:p>
    <w:p w14:paraId="6BB8715C" w14:textId="77777777"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discounts offered and the methodology for their application are: ………………………………;</w:t>
      </w:r>
    </w:p>
    <w:p w14:paraId="1DE1C83E" w14:textId="77777777"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 xml:space="preserve">We undertake, if our Bid is accepted, to commence the Works as soon as is reasonably possible and to complete the whole of the Works comprised in the Contract within …………………….. </w:t>
      </w:r>
      <w:r w:rsidRPr="0015674C">
        <w:rPr>
          <w:i/>
          <w:iCs/>
          <w:color w:val="000000" w:themeColor="text1"/>
          <w:sz w:val="22"/>
          <w:szCs w:val="22"/>
        </w:rPr>
        <w:t>(days).</w:t>
      </w:r>
    </w:p>
    <w:p w14:paraId="5D1A992A" w14:textId="77777777" w:rsidR="00874E2D" w:rsidRPr="000B390F" w:rsidRDefault="00874E2D" w:rsidP="00874E2D">
      <w:pPr>
        <w:numPr>
          <w:ilvl w:val="0"/>
          <w:numId w:val="103"/>
        </w:numPr>
        <w:spacing w:before="120" w:after="120" w:line="276" w:lineRule="auto"/>
        <w:ind w:hanging="720"/>
        <w:jc w:val="both"/>
        <w:rPr>
          <w:color w:val="000000"/>
        </w:rPr>
      </w:pPr>
      <w:r w:rsidRPr="000B390F">
        <w:rPr>
          <w:color w:val="000000"/>
        </w:rPr>
        <w:t xml:space="preserve">Our Tender shall be valid for the period specified in </w:t>
      </w:r>
      <w:r w:rsidRPr="000B390F">
        <w:rPr>
          <w:b/>
          <w:bCs/>
          <w:color w:val="000000"/>
        </w:rPr>
        <w:t>ITT 18.1</w:t>
      </w:r>
      <w:r w:rsidRPr="000B390F">
        <w:rPr>
          <w:color w:val="000000"/>
        </w:rPr>
        <w:t xml:space="preserve">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874E2D">
      <w:pPr>
        <w:numPr>
          <w:ilvl w:val="0"/>
          <w:numId w:val="125"/>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874E2D">
      <w:pPr>
        <w:numPr>
          <w:ilvl w:val="0"/>
          <w:numId w:val="125"/>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874E2D">
      <w:pPr>
        <w:numPr>
          <w:ilvl w:val="0"/>
          <w:numId w:val="125"/>
        </w:numPr>
        <w:spacing w:before="120" w:after="120" w:line="276" w:lineRule="auto"/>
        <w:ind w:hanging="720"/>
        <w:jc w:val="both"/>
        <w:rPr>
          <w:sz w:val="22"/>
          <w:szCs w:val="22"/>
        </w:rPr>
      </w:pPr>
      <w:r w:rsidRPr="00E57878">
        <w:rPr>
          <w:sz w:val="22"/>
          <w:szCs w:val="22"/>
        </w:rPr>
        <w:t>Our firm, including any subcontractors or suppliers for any part of the Contract, have nationalities from eligible countries;</w:t>
      </w:r>
    </w:p>
    <w:p w14:paraId="7848A43D" w14:textId="77777777" w:rsidR="00F91E43" w:rsidRPr="00E57878" w:rsidRDefault="00F91E43" w:rsidP="00874E2D">
      <w:pPr>
        <w:numPr>
          <w:ilvl w:val="0"/>
          <w:numId w:val="125"/>
        </w:numPr>
        <w:spacing w:before="120" w:after="120" w:line="276" w:lineRule="auto"/>
        <w:ind w:hanging="720"/>
        <w:jc w:val="both"/>
        <w:rPr>
          <w:sz w:val="22"/>
          <w:szCs w:val="22"/>
        </w:rPr>
      </w:pPr>
      <w:r w:rsidRPr="00E57878">
        <w:rPr>
          <w:sz w:val="22"/>
          <w:szCs w:val="22"/>
        </w:rPr>
        <w:lastRenderedPageBreak/>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874E2D">
      <w:pPr>
        <w:numPr>
          <w:ilvl w:val="0"/>
          <w:numId w:val="125"/>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874E2D">
      <w:pPr>
        <w:numPr>
          <w:ilvl w:val="0"/>
          <w:numId w:val="125"/>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874E2D">
      <w:pPr>
        <w:numPr>
          <w:ilvl w:val="0"/>
          <w:numId w:val="125"/>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874E2D">
      <w:pPr>
        <w:numPr>
          <w:ilvl w:val="0"/>
          <w:numId w:val="125"/>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874E2D">
      <w:pPr>
        <w:numPr>
          <w:ilvl w:val="0"/>
          <w:numId w:val="125"/>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874E2D">
      <w:pPr>
        <w:numPr>
          <w:ilvl w:val="0"/>
          <w:numId w:val="125"/>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874E2D">
      <w:pPr>
        <w:numPr>
          <w:ilvl w:val="0"/>
          <w:numId w:val="125"/>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F1B6F3E" w14:textId="77777777" w:rsidR="008A67B7" w:rsidRDefault="008A67B7" w:rsidP="003B1B06">
      <w:pPr>
        <w:pStyle w:val="Title"/>
      </w:pPr>
    </w:p>
    <w:p w14:paraId="571F3CAB" w14:textId="6A796B6F"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9"/>
          <w:headerReference w:type="default" r:id="rId30"/>
          <w:headerReference w:type="first" r:id="rId31"/>
          <w:type w:val="oddPage"/>
          <w:pgSz w:w="12240" w:h="15840" w:code="1"/>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6" w:name="_Toc234131430"/>
            <w:bookmarkStart w:id="427" w:name="_Toc488411755"/>
            <w:bookmarkStart w:id="428" w:name="_Toc438266926"/>
            <w:bookmarkStart w:id="429" w:name="_Toc438267900"/>
            <w:bookmarkStart w:id="430" w:name="_Toc438366668"/>
            <w:bookmarkStart w:id="431"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32" w:name="_Toc458817149"/>
            <w:r w:rsidRPr="008B66E1">
              <w:t>1.  List of Goods and Delivery Schedule</w:t>
            </w:r>
            <w:bookmarkEnd w:id="432"/>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2EEF1783" w:rsidR="00DF68F8" w:rsidRPr="008B66E1" w:rsidRDefault="00874E2D" w:rsidP="00874E2D">
            <w:pPr>
              <w:jc w:val="center"/>
            </w:pPr>
            <w:r>
              <w:t>1</w:t>
            </w: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21F3F66C" w:rsidR="00DF68F8" w:rsidRPr="004E0D66" w:rsidRDefault="00874E2D" w:rsidP="00F32137">
            <w:pPr>
              <w:rPr>
                <w:rFonts w:cs="MV Boli"/>
                <w:b/>
                <w:bCs/>
                <w:lang w:bidi="dv-MV"/>
              </w:rPr>
            </w:pPr>
            <w:r>
              <w:rPr>
                <w:rFonts w:cs="MV Boli"/>
                <w:b/>
                <w:bCs/>
                <w:lang w:bidi="dv-MV"/>
              </w:rPr>
              <w:t>Computer System</w:t>
            </w: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428B6BBB" w:rsidR="00DF68F8" w:rsidRPr="00D5017C" w:rsidRDefault="00A877C9" w:rsidP="00A877C9">
            <w:pPr>
              <w:jc w:val="center"/>
            </w:pPr>
            <w:r w:rsidRPr="00A877C9">
              <w:t>NOS</w:t>
            </w:r>
          </w:p>
        </w:tc>
        <w:tc>
          <w:tcPr>
            <w:tcW w:w="1065" w:type="dxa"/>
            <w:tcBorders>
              <w:top w:val="single" w:sz="4" w:space="0" w:color="auto"/>
              <w:left w:val="single" w:sz="4" w:space="0" w:color="auto"/>
              <w:bottom w:val="single" w:sz="4" w:space="0" w:color="auto"/>
              <w:right w:val="single" w:sz="4" w:space="0" w:color="auto"/>
            </w:tcBorders>
            <w:vAlign w:val="center"/>
          </w:tcPr>
          <w:p w14:paraId="0DE5E5BF" w14:textId="27415E75" w:rsidR="00DF68F8" w:rsidRPr="008B66E1" w:rsidRDefault="00874E2D" w:rsidP="00874E2D">
            <w:pPr>
              <w:jc w:val="center"/>
              <w:rPr>
                <w:sz w:val="20"/>
              </w:rPr>
            </w:pPr>
            <w:r>
              <w:rPr>
                <w:sz w:val="20"/>
              </w:rPr>
              <w:t>300</w:t>
            </w: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1EED5AA" w:rsidR="00DF68F8" w:rsidRPr="004E0D66" w:rsidRDefault="00DF68F8" w:rsidP="00056C05">
            <w:pPr>
              <w:rPr>
                <w:rFonts w:cs="MV Boli"/>
                <w:lang w:bidi="dv-MV"/>
              </w:rPr>
            </w:pPr>
          </w:p>
        </w:tc>
        <w:tc>
          <w:tcPr>
            <w:tcW w:w="1462" w:type="dxa"/>
            <w:tcBorders>
              <w:left w:val="single" w:sz="4" w:space="0" w:color="auto"/>
              <w:right w:val="single" w:sz="4" w:space="0" w:color="auto"/>
            </w:tcBorders>
            <w:vAlign w:val="center"/>
          </w:tcPr>
          <w:p w14:paraId="17DD9EC1" w14:textId="77844DCE" w:rsidR="00DF68F8" w:rsidRPr="008B66E1" w:rsidRDefault="00DF68F8" w:rsidP="00056C05"/>
        </w:tc>
        <w:tc>
          <w:tcPr>
            <w:tcW w:w="1208" w:type="dxa"/>
            <w:tcBorders>
              <w:left w:val="single" w:sz="4" w:space="0" w:color="auto"/>
              <w:right w:val="single" w:sz="4" w:space="0" w:color="auto"/>
            </w:tcBorders>
            <w:vAlign w:val="center"/>
          </w:tcPr>
          <w:p w14:paraId="2C202283" w14:textId="00527CA4" w:rsidR="00DF68F8" w:rsidRPr="005909A2" w:rsidRDefault="00DF68F8" w:rsidP="00056C05">
            <w:pPr>
              <w:rPr>
                <w:sz w:val="20"/>
                <w:szCs w:val="16"/>
              </w:rPr>
            </w:pP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056C05"/>
        </w:tc>
      </w:tr>
      <w:tr w:rsidR="00721C40" w:rsidRPr="008B66E1" w14:paraId="741D3FD8"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5E29C9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19F4885"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46ADD81A"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64849B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E40DD60"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799B4B" w14:textId="77777777" w:rsidR="00721C40" w:rsidRPr="008B66E1" w:rsidRDefault="00721C40" w:rsidP="00DF68F8">
            <w:pPr>
              <w:jc w:val="center"/>
            </w:pPr>
          </w:p>
        </w:tc>
        <w:tc>
          <w:tcPr>
            <w:tcW w:w="1680" w:type="dxa"/>
            <w:tcBorders>
              <w:left w:val="single" w:sz="4" w:space="0" w:color="auto"/>
              <w:right w:val="single" w:sz="4" w:space="0" w:color="auto"/>
            </w:tcBorders>
          </w:tcPr>
          <w:p w14:paraId="594769FB"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3B9A4F1" w14:textId="77777777" w:rsidR="00721C40" w:rsidRPr="008B66E1" w:rsidRDefault="00721C40" w:rsidP="00056C05"/>
        </w:tc>
        <w:tc>
          <w:tcPr>
            <w:tcW w:w="1208" w:type="dxa"/>
            <w:tcBorders>
              <w:left w:val="single" w:sz="4" w:space="0" w:color="auto"/>
              <w:right w:val="single" w:sz="4" w:space="0" w:color="auto"/>
            </w:tcBorders>
            <w:vAlign w:val="center"/>
          </w:tcPr>
          <w:p w14:paraId="23F97477"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33F5B493" w14:textId="77777777" w:rsidR="00721C40" w:rsidRPr="008B66E1" w:rsidRDefault="00721C40" w:rsidP="00056C05"/>
        </w:tc>
      </w:tr>
      <w:tr w:rsidR="00721C40" w:rsidRPr="008B66E1" w14:paraId="6EDFA74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B6FCB6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DB25A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43F6AF4"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FF6E7D6"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E28C45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D02633A" w14:textId="77777777" w:rsidR="00721C40" w:rsidRPr="008B66E1" w:rsidRDefault="00721C40" w:rsidP="00DF68F8">
            <w:pPr>
              <w:jc w:val="center"/>
            </w:pPr>
          </w:p>
        </w:tc>
        <w:tc>
          <w:tcPr>
            <w:tcW w:w="1680" w:type="dxa"/>
            <w:tcBorders>
              <w:left w:val="single" w:sz="4" w:space="0" w:color="auto"/>
              <w:right w:val="single" w:sz="4" w:space="0" w:color="auto"/>
            </w:tcBorders>
          </w:tcPr>
          <w:p w14:paraId="3FA5856E"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BFCB33D" w14:textId="77777777" w:rsidR="00721C40" w:rsidRPr="008B66E1" w:rsidRDefault="00721C40" w:rsidP="00056C05"/>
        </w:tc>
        <w:tc>
          <w:tcPr>
            <w:tcW w:w="1208" w:type="dxa"/>
            <w:tcBorders>
              <w:left w:val="single" w:sz="4" w:space="0" w:color="auto"/>
              <w:right w:val="single" w:sz="4" w:space="0" w:color="auto"/>
            </w:tcBorders>
            <w:vAlign w:val="center"/>
          </w:tcPr>
          <w:p w14:paraId="387502AD"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BF486AD" w14:textId="77777777" w:rsidR="00721C40" w:rsidRPr="008B66E1" w:rsidRDefault="00721C40" w:rsidP="00056C05"/>
        </w:tc>
      </w:tr>
      <w:tr w:rsidR="00721C40" w:rsidRPr="008B66E1" w14:paraId="00BEB32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6AB88915"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46FD10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10B3EB8B"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615FE4B9"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6D67402"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C2D52A8" w14:textId="77777777" w:rsidR="00721C40" w:rsidRPr="008B66E1" w:rsidRDefault="00721C40" w:rsidP="00DF68F8">
            <w:pPr>
              <w:jc w:val="center"/>
            </w:pPr>
          </w:p>
        </w:tc>
        <w:tc>
          <w:tcPr>
            <w:tcW w:w="1680" w:type="dxa"/>
            <w:tcBorders>
              <w:left w:val="single" w:sz="4" w:space="0" w:color="auto"/>
              <w:right w:val="single" w:sz="4" w:space="0" w:color="auto"/>
            </w:tcBorders>
          </w:tcPr>
          <w:p w14:paraId="51C8E06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254D1EA" w14:textId="77777777" w:rsidR="00721C40" w:rsidRPr="008B66E1" w:rsidRDefault="00721C40" w:rsidP="00056C05"/>
        </w:tc>
        <w:tc>
          <w:tcPr>
            <w:tcW w:w="1208" w:type="dxa"/>
            <w:tcBorders>
              <w:left w:val="single" w:sz="4" w:space="0" w:color="auto"/>
              <w:right w:val="single" w:sz="4" w:space="0" w:color="auto"/>
            </w:tcBorders>
            <w:vAlign w:val="center"/>
          </w:tcPr>
          <w:p w14:paraId="2B05CE55"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18C961EE" w14:textId="77777777" w:rsidR="00721C40" w:rsidRPr="008B66E1" w:rsidRDefault="00721C40" w:rsidP="00056C05"/>
        </w:tc>
      </w:tr>
      <w:tr w:rsidR="00721C40" w:rsidRPr="008B66E1" w14:paraId="27DEE8FF"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5E1AEFB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6ABF08"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7C2F6C4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425A8A02"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266D45D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1E3901" w14:textId="77777777" w:rsidR="00721C40" w:rsidRPr="008B66E1" w:rsidRDefault="00721C40" w:rsidP="00DF68F8">
            <w:pPr>
              <w:jc w:val="center"/>
            </w:pPr>
          </w:p>
        </w:tc>
        <w:tc>
          <w:tcPr>
            <w:tcW w:w="1680" w:type="dxa"/>
            <w:tcBorders>
              <w:left w:val="single" w:sz="4" w:space="0" w:color="auto"/>
              <w:right w:val="single" w:sz="4" w:space="0" w:color="auto"/>
            </w:tcBorders>
          </w:tcPr>
          <w:p w14:paraId="277DAFA9"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1BC8A723" w14:textId="77777777" w:rsidR="00721C40" w:rsidRPr="008B66E1" w:rsidRDefault="00721C40" w:rsidP="00056C05"/>
        </w:tc>
        <w:tc>
          <w:tcPr>
            <w:tcW w:w="1208" w:type="dxa"/>
            <w:tcBorders>
              <w:left w:val="single" w:sz="4" w:space="0" w:color="auto"/>
              <w:right w:val="single" w:sz="4" w:space="0" w:color="auto"/>
            </w:tcBorders>
            <w:vAlign w:val="center"/>
          </w:tcPr>
          <w:p w14:paraId="7BC09ACA"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6FF369D" w14:textId="77777777" w:rsidR="00721C40" w:rsidRPr="008B66E1" w:rsidRDefault="00721C40" w:rsidP="00056C05"/>
        </w:tc>
      </w:tr>
      <w:tr w:rsidR="00721C40" w:rsidRPr="008B66E1" w14:paraId="5BB3B490"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406E927A"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CF631DA"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3BE368BD"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E35EDE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15F4AF8E"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66FF9EFE" w14:textId="77777777" w:rsidR="00721C40" w:rsidRPr="008B66E1" w:rsidRDefault="00721C40" w:rsidP="00DF68F8">
            <w:pPr>
              <w:jc w:val="center"/>
            </w:pPr>
          </w:p>
        </w:tc>
        <w:tc>
          <w:tcPr>
            <w:tcW w:w="1680" w:type="dxa"/>
            <w:tcBorders>
              <w:left w:val="single" w:sz="4" w:space="0" w:color="auto"/>
              <w:right w:val="single" w:sz="4" w:space="0" w:color="auto"/>
            </w:tcBorders>
          </w:tcPr>
          <w:p w14:paraId="7783704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87662BB" w14:textId="77777777" w:rsidR="00721C40" w:rsidRPr="008B66E1" w:rsidRDefault="00721C40" w:rsidP="00056C05"/>
        </w:tc>
        <w:tc>
          <w:tcPr>
            <w:tcW w:w="1208" w:type="dxa"/>
            <w:tcBorders>
              <w:left w:val="single" w:sz="4" w:space="0" w:color="auto"/>
              <w:right w:val="single" w:sz="4" w:space="0" w:color="auto"/>
            </w:tcBorders>
            <w:vAlign w:val="center"/>
          </w:tcPr>
          <w:p w14:paraId="40B64FD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D20BB07" w14:textId="77777777" w:rsidR="00721C40" w:rsidRPr="008B66E1" w:rsidRDefault="00721C40" w:rsidP="00056C05"/>
        </w:tc>
      </w:tr>
      <w:tr w:rsidR="00721C40" w:rsidRPr="008B66E1" w14:paraId="27198CE1"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BCCD60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C3B55E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0B5C7CAE"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627E45E"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7370DD16"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BDE8768" w14:textId="77777777" w:rsidR="00721C40" w:rsidRPr="008B66E1" w:rsidRDefault="00721C40" w:rsidP="00DF68F8">
            <w:pPr>
              <w:jc w:val="center"/>
            </w:pPr>
          </w:p>
        </w:tc>
        <w:tc>
          <w:tcPr>
            <w:tcW w:w="1680" w:type="dxa"/>
            <w:tcBorders>
              <w:left w:val="single" w:sz="4" w:space="0" w:color="auto"/>
              <w:right w:val="single" w:sz="4" w:space="0" w:color="auto"/>
            </w:tcBorders>
          </w:tcPr>
          <w:p w14:paraId="32FD88B5"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3725F1F" w14:textId="77777777" w:rsidR="00721C40" w:rsidRPr="008B66E1" w:rsidRDefault="00721C40" w:rsidP="00056C05"/>
        </w:tc>
        <w:tc>
          <w:tcPr>
            <w:tcW w:w="1208" w:type="dxa"/>
            <w:tcBorders>
              <w:left w:val="single" w:sz="4" w:space="0" w:color="auto"/>
              <w:right w:val="single" w:sz="4" w:space="0" w:color="auto"/>
            </w:tcBorders>
            <w:vAlign w:val="center"/>
          </w:tcPr>
          <w:p w14:paraId="15B7FA29"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4E04BED3" w14:textId="77777777" w:rsidR="00721C40" w:rsidRPr="008B66E1" w:rsidRDefault="00721C40" w:rsidP="00056C05"/>
        </w:tc>
      </w:tr>
      <w:tr w:rsidR="00721C40" w:rsidRPr="008B66E1" w14:paraId="0CAAAF6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DB75B5E"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E39105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6E35E3A7"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46B611A"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678D76B"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24ED0DD2" w14:textId="77777777" w:rsidR="00721C40" w:rsidRPr="008B66E1" w:rsidRDefault="00721C40" w:rsidP="00DF68F8">
            <w:pPr>
              <w:jc w:val="center"/>
            </w:pPr>
          </w:p>
        </w:tc>
        <w:tc>
          <w:tcPr>
            <w:tcW w:w="1680" w:type="dxa"/>
            <w:tcBorders>
              <w:left w:val="single" w:sz="4" w:space="0" w:color="auto"/>
              <w:right w:val="single" w:sz="4" w:space="0" w:color="auto"/>
            </w:tcBorders>
          </w:tcPr>
          <w:p w14:paraId="353804FC"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1240D44" w14:textId="77777777" w:rsidR="00721C40" w:rsidRPr="008B66E1" w:rsidRDefault="00721C40" w:rsidP="00056C05"/>
        </w:tc>
        <w:tc>
          <w:tcPr>
            <w:tcW w:w="1208" w:type="dxa"/>
            <w:tcBorders>
              <w:left w:val="single" w:sz="4" w:space="0" w:color="auto"/>
              <w:right w:val="single" w:sz="4" w:space="0" w:color="auto"/>
            </w:tcBorders>
            <w:vAlign w:val="center"/>
          </w:tcPr>
          <w:p w14:paraId="1F1DBBC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52B88A9E" w14:textId="77777777" w:rsidR="00721C40" w:rsidRPr="008B66E1" w:rsidRDefault="00721C40" w:rsidP="00056C05"/>
        </w:tc>
      </w:tr>
      <w:tr w:rsidR="00721C40" w:rsidRPr="008B66E1" w14:paraId="387B0C7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41990F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3DC367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2221628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5CE51FF"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72CAC3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7D8325E" w14:textId="77777777" w:rsidR="00721C40" w:rsidRPr="008B66E1" w:rsidRDefault="00721C40" w:rsidP="00DF68F8">
            <w:pPr>
              <w:jc w:val="center"/>
            </w:pPr>
          </w:p>
        </w:tc>
        <w:tc>
          <w:tcPr>
            <w:tcW w:w="1680" w:type="dxa"/>
            <w:tcBorders>
              <w:left w:val="single" w:sz="4" w:space="0" w:color="auto"/>
              <w:right w:val="single" w:sz="4" w:space="0" w:color="auto"/>
            </w:tcBorders>
          </w:tcPr>
          <w:p w14:paraId="1C111F4F"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57EAE766" w14:textId="77777777" w:rsidR="00721C40" w:rsidRPr="008B66E1" w:rsidRDefault="00721C40" w:rsidP="00056C05"/>
        </w:tc>
        <w:tc>
          <w:tcPr>
            <w:tcW w:w="1208" w:type="dxa"/>
            <w:tcBorders>
              <w:left w:val="single" w:sz="4" w:space="0" w:color="auto"/>
              <w:right w:val="single" w:sz="4" w:space="0" w:color="auto"/>
            </w:tcBorders>
            <w:vAlign w:val="center"/>
          </w:tcPr>
          <w:p w14:paraId="69BC1BC1"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081A3EF" w14:textId="77777777" w:rsidR="00721C40" w:rsidRPr="008B66E1" w:rsidRDefault="00721C40" w:rsidP="00056C05"/>
        </w:tc>
      </w:tr>
      <w:tr w:rsidR="00721C40" w:rsidRPr="008B66E1" w14:paraId="3819973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266E0D2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6FB8EBF"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BA01FB5"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8ED594B"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487535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695C457" w14:textId="77777777" w:rsidR="00721C40" w:rsidRPr="008B66E1" w:rsidRDefault="00721C40" w:rsidP="00DF68F8">
            <w:pPr>
              <w:jc w:val="center"/>
            </w:pPr>
          </w:p>
        </w:tc>
        <w:tc>
          <w:tcPr>
            <w:tcW w:w="1680" w:type="dxa"/>
            <w:tcBorders>
              <w:left w:val="single" w:sz="4" w:space="0" w:color="auto"/>
              <w:right w:val="single" w:sz="4" w:space="0" w:color="auto"/>
            </w:tcBorders>
          </w:tcPr>
          <w:p w14:paraId="7A9A283A"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706251F" w14:textId="77777777" w:rsidR="00721C40" w:rsidRPr="008B66E1" w:rsidRDefault="00721C40" w:rsidP="00056C05"/>
        </w:tc>
        <w:tc>
          <w:tcPr>
            <w:tcW w:w="1208" w:type="dxa"/>
            <w:tcBorders>
              <w:left w:val="single" w:sz="4" w:space="0" w:color="auto"/>
              <w:right w:val="single" w:sz="4" w:space="0" w:color="auto"/>
            </w:tcBorders>
            <w:vAlign w:val="center"/>
          </w:tcPr>
          <w:p w14:paraId="11CAC70B"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B42ADFD" w14:textId="77777777" w:rsidR="00721C40" w:rsidRPr="008B66E1" w:rsidRDefault="00721C40" w:rsidP="00056C05"/>
        </w:tc>
      </w:tr>
      <w:tr w:rsidR="00056C05" w:rsidRPr="008B66E1" w14:paraId="60991E7D"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AA09164"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7CF69B5E"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BB350AC"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492AA323"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03C14897"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290A7849" w14:textId="77777777" w:rsidR="00056C05" w:rsidRPr="008B66E1" w:rsidRDefault="00056C05" w:rsidP="00DF68F8">
            <w:pPr>
              <w:jc w:val="center"/>
            </w:pPr>
          </w:p>
        </w:tc>
        <w:tc>
          <w:tcPr>
            <w:tcW w:w="1680" w:type="dxa"/>
            <w:tcBorders>
              <w:left w:val="single" w:sz="4" w:space="0" w:color="auto"/>
              <w:right w:val="single" w:sz="4" w:space="0" w:color="auto"/>
            </w:tcBorders>
          </w:tcPr>
          <w:p w14:paraId="11B5618A"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766B9683"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87A2650"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211C9552" w14:textId="77777777" w:rsidR="00056C05" w:rsidRPr="008B66E1" w:rsidRDefault="00056C05" w:rsidP="00DF68F8">
            <w:pPr>
              <w:jc w:val="center"/>
            </w:pPr>
          </w:p>
        </w:tc>
      </w:tr>
      <w:tr w:rsidR="00056C05" w:rsidRPr="008B66E1" w14:paraId="1DDE9DA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9E19105"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1D852CF5"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91A7911"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27A32E49"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3A336755"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61100649" w14:textId="77777777" w:rsidR="00056C05" w:rsidRPr="008B66E1" w:rsidRDefault="00056C05" w:rsidP="00DF68F8">
            <w:pPr>
              <w:jc w:val="center"/>
            </w:pPr>
          </w:p>
        </w:tc>
        <w:tc>
          <w:tcPr>
            <w:tcW w:w="1680" w:type="dxa"/>
            <w:tcBorders>
              <w:left w:val="single" w:sz="4" w:space="0" w:color="auto"/>
              <w:right w:val="single" w:sz="4" w:space="0" w:color="auto"/>
            </w:tcBorders>
          </w:tcPr>
          <w:p w14:paraId="3ECE19A1"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03B9F9AD"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0AC2091"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366A0F6D" w14:textId="77777777" w:rsidR="00056C05" w:rsidRPr="008B66E1" w:rsidRDefault="00056C05" w:rsidP="00DF68F8">
            <w:pPr>
              <w:jc w:val="center"/>
            </w:pPr>
          </w:p>
        </w:tc>
      </w:tr>
    </w:tbl>
    <w:p w14:paraId="5DA8C469" w14:textId="77777777" w:rsidR="00FB29EF" w:rsidRDefault="00FB29EF"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lastRenderedPageBreak/>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148C1D07" w:rsidR="00FB29EF" w:rsidRPr="003B1B06" w:rsidRDefault="00FB29EF" w:rsidP="002B4D97">
            <w:pPr>
              <w:rPr>
                <w:sz w:val="20"/>
                <w:szCs w:val="16"/>
              </w:rPr>
            </w:pPr>
          </w:p>
        </w:tc>
      </w:tr>
      <w:tr w:rsidR="00FB29EF" w:rsidRPr="00675776" w14:paraId="2DDF45D6" w14:textId="77777777" w:rsidTr="003B1B06">
        <w:trPr>
          <w:trHeight w:val="808"/>
        </w:trPr>
        <w:tc>
          <w:tcPr>
            <w:tcW w:w="344" w:type="dxa"/>
            <w:vAlign w:val="center"/>
          </w:tcPr>
          <w:p w14:paraId="5E6B13D3" w14:textId="356887F5" w:rsidR="00FB29EF" w:rsidRPr="00E267F1" w:rsidRDefault="00FB29EF" w:rsidP="00FB29EF">
            <w:pPr>
              <w:jc w:val="center"/>
            </w:pPr>
          </w:p>
        </w:tc>
        <w:tc>
          <w:tcPr>
            <w:tcW w:w="3166" w:type="dxa"/>
            <w:vAlign w:val="center"/>
          </w:tcPr>
          <w:p w14:paraId="4CE46436" w14:textId="2F98AEE2" w:rsidR="00FB29EF" w:rsidRPr="003B1B06" w:rsidRDefault="00FB29EF" w:rsidP="003B1B06">
            <w:pPr>
              <w:rPr>
                <w:b/>
                <w:bCs/>
              </w:rPr>
            </w:pPr>
          </w:p>
        </w:tc>
        <w:tc>
          <w:tcPr>
            <w:tcW w:w="1134" w:type="dxa"/>
            <w:vAlign w:val="center"/>
          </w:tcPr>
          <w:p w14:paraId="70E54E4C" w14:textId="5EDDEFFD" w:rsidR="00FB29EF" w:rsidRPr="003B1B06" w:rsidRDefault="00FB29EF" w:rsidP="00056C05">
            <w:pPr>
              <w:rPr>
                <w:b/>
                <w:bCs/>
              </w:rPr>
            </w:pPr>
          </w:p>
        </w:tc>
        <w:tc>
          <w:tcPr>
            <w:tcW w:w="3969" w:type="dxa"/>
            <w:vAlign w:val="center"/>
          </w:tcPr>
          <w:p w14:paraId="27F99BEB" w14:textId="034CAD15" w:rsidR="00FB29EF" w:rsidRPr="003B1B06" w:rsidRDefault="00FB29EF" w:rsidP="00056C05">
            <w:pPr>
              <w:rPr>
                <w:b/>
                <w:bCs/>
                <w:sz w:val="20"/>
              </w:rPr>
            </w:pPr>
          </w:p>
        </w:tc>
      </w:tr>
      <w:tr w:rsidR="00721C40" w:rsidRPr="00675776" w14:paraId="13C317B2" w14:textId="77777777" w:rsidTr="003B1B06">
        <w:trPr>
          <w:trHeight w:val="808"/>
        </w:trPr>
        <w:tc>
          <w:tcPr>
            <w:tcW w:w="344" w:type="dxa"/>
            <w:vAlign w:val="center"/>
          </w:tcPr>
          <w:p w14:paraId="036C3D73" w14:textId="77777777" w:rsidR="00721C40" w:rsidRPr="00E267F1" w:rsidRDefault="00721C40" w:rsidP="00FB29EF">
            <w:pPr>
              <w:jc w:val="center"/>
            </w:pPr>
          </w:p>
        </w:tc>
        <w:tc>
          <w:tcPr>
            <w:tcW w:w="3166" w:type="dxa"/>
            <w:vAlign w:val="center"/>
          </w:tcPr>
          <w:p w14:paraId="6A7E048B" w14:textId="77777777" w:rsidR="00721C40" w:rsidRPr="003B1B06" w:rsidRDefault="00721C40" w:rsidP="003B1B06">
            <w:pPr>
              <w:rPr>
                <w:b/>
                <w:bCs/>
              </w:rPr>
            </w:pPr>
          </w:p>
        </w:tc>
        <w:tc>
          <w:tcPr>
            <w:tcW w:w="1134" w:type="dxa"/>
            <w:vAlign w:val="center"/>
          </w:tcPr>
          <w:p w14:paraId="7F81494B" w14:textId="77777777" w:rsidR="00721C40" w:rsidRPr="003B1B06" w:rsidRDefault="00721C40" w:rsidP="00056C05">
            <w:pPr>
              <w:rPr>
                <w:b/>
                <w:bCs/>
              </w:rPr>
            </w:pPr>
          </w:p>
        </w:tc>
        <w:tc>
          <w:tcPr>
            <w:tcW w:w="3969" w:type="dxa"/>
            <w:vAlign w:val="center"/>
          </w:tcPr>
          <w:p w14:paraId="1DE5CBAB" w14:textId="77777777" w:rsidR="00721C40" w:rsidRPr="003B1B06" w:rsidRDefault="00721C40" w:rsidP="00056C05">
            <w:pPr>
              <w:rPr>
                <w:b/>
                <w:bCs/>
                <w:sz w:val="20"/>
              </w:rPr>
            </w:pPr>
          </w:p>
        </w:tc>
      </w:tr>
      <w:tr w:rsidR="00721C40" w:rsidRPr="00675776" w14:paraId="080BB949" w14:textId="77777777" w:rsidTr="003B1B06">
        <w:trPr>
          <w:trHeight w:val="808"/>
        </w:trPr>
        <w:tc>
          <w:tcPr>
            <w:tcW w:w="344" w:type="dxa"/>
            <w:vAlign w:val="center"/>
          </w:tcPr>
          <w:p w14:paraId="22C44E5D" w14:textId="77777777" w:rsidR="00721C40" w:rsidRPr="00E267F1" w:rsidRDefault="00721C40" w:rsidP="00FB29EF">
            <w:pPr>
              <w:jc w:val="center"/>
            </w:pPr>
          </w:p>
        </w:tc>
        <w:tc>
          <w:tcPr>
            <w:tcW w:w="3166" w:type="dxa"/>
            <w:vAlign w:val="center"/>
          </w:tcPr>
          <w:p w14:paraId="5FFF13A2" w14:textId="77777777" w:rsidR="00721C40" w:rsidRPr="003B1B06" w:rsidRDefault="00721C40" w:rsidP="003B1B06">
            <w:pPr>
              <w:rPr>
                <w:b/>
                <w:bCs/>
              </w:rPr>
            </w:pPr>
          </w:p>
        </w:tc>
        <w:tc>
          <w:tcPr>
            <w:tcW w:w="1134" w:type="dxa"/>
            <w:vAlign w:val="center"/>
          </w:tcPr>
          <w:p w14:paraId="57A1237D" w14:textId="77777777" w:rsidR="00721C40" w:rsidRPr="003B1B06" w:rsidRDefault="00721C40" w:rsidP="00056C05">
            <w:pPr>
              <w:rPr>
                <w:b/>
                <w:bCs/>
              </w:rPr>
            </w:pPr>
          </w:p>
        </w:tc>
        <w:tc>
          <w:tcPr>
            <w:tcW w:w="3969" w:type="dxa"/>
            <w:vAlign w:val="center"/>
          </w:tcPr>
          <w:p w14:paraId="5BDB52FE" w14:textId="77777777" w:rsidR="00721C40" w:rsidRPr="003B1B06" w:rsidRDefault="00721C40" w:rsidP="00056C05">
            <w:pPr>
              <w:rPr>
                <w:b/>
                <w:bCs/>
                <w:sz w:val="20"/>
              </w:rPr>
            </w:pPr>
          </w:p>
        </w:tc>
      </w:tr>
      <w:tr w:rsidR="00721C40" w:rsidRPr="00675776" w14:paraId="34BFE845" w14:textId="77777777" w:rsidTr="003B1B06">
        <w:trPr>
          <w:trHeight w:val="808"/>
        </w:trPr>
        <w:tc>
          <w:tcPr>
            <w:tcW w:w="344" w:type="dxa"/>
            <w:vAlign w:val="center"/>
          </w:tcPr>
          <w:p w14:paraId="44CFE549" w14:textId="77777777" w:rsidR="00721C40" w:rsidRPr="00E267F1" w:rsidRDefault="00721C40" w:rsidP="00FB29EF">
            <w:pPr>
              <w:jc w:val="center"/>
            </w:pPr>
          </w:p>
        </w:tc>
        <w:tc>
          <w:tcPr>
            <w:tcW w:w="3166" w:type="dxa"/>
            <w:vAlign w:val="center"/>
          </w:tcPr>
          <w:p w14:paraId="769BEB19" w14:textId="77777777" w:rsidR="00721C40" w:rsidRPr="003B1B06" w:rsidRDefault="00721C40" w:rsidP="003B1B06">
            <w:pPr>
              <w:rPr>
                <w:b/>
                <w:bCs/>
              </w:rPr>
            </w:pPr>
          </w:p>
        </w:tc>
        <w:tc>
          <w:tcPr>
            <w:tcW w:w="1134" w:type="dxa"/>
            <w:vAlign w:val="center"/>
          </w:tcPr>
          <w:p w14:paraId="56970628" w14:textId="77777777" w:rsidR="00721C40" w:rsidRPr="003B1B06" w:rsidRDefault="00721C40" w:rsidP="00056C05">
            <w:pPr>
              <w:rPr>
                <w:b/>
                <w:bCs/>
              </w:rPr>
            </w:pPr>
          </w:p>
        </w:tc>
        <w:tc>
          <w:tcPr>
            <w:tcW w:w="3969" w:type="dxa"/>
            <w:vAlign w:val="center"/>
          </w:tcPr>
          <w:p w14:paraId="7AD411E8" w14:textId="77777777" w:rsidR="00721C40" w:rsidRPr="003B1B06" w:rsidRDefault="00721C40" w:rsidP="00056C05">
            <w:pPr>
              <w:rPr>
                <w:b/>
                <w:bCs/>
                <w:sz w:val="20"/>
              </w:rPr>
            </w:pPr>
          </w:p>
        </w:tc>
      </w:tr>
      <w:tr w:rsidR="00721C40" w:rsidRPr="00675776" w14:paraId="6718776C" w14:textId="77777777" w:rsidTr="003B1B06">
        <w:trPr>
          <w:trHeight w:val="808"/>
        </w:trPr>
        <w:tc>
          <w:tcPr>
            <w:tcW w:w="344" w:type="dxa"/>
            <w:vAlign w:val="center"/>
          </w:tcPr>
          <w:p w14:paraId="2BF0B8ED" w14:textId="77777777" w:rsidR="00721C40" w:rsidRPr="00E267F1" w:rsidRDefault="00721C40" w:rsidP="00FB29EF">
            <w:pPr>
              <w:jc w:val="center"/>
            </w:pPr>
          </w:p>
        </w:tc>
        <w:tc>
          <w:tcPr>
            <w:tcW w:w="3166" w:type="dxa"/>
            <w:vAlign w:val="center"/>
          </w:tcPr>
          <w:p w14:paraId="4CF3296C" w14:textId="77777777" w:rsidR="00721C40" w:rsidRPr="003B1B06" w:rsidRDefault="00721C40" w:rsidP="003B1B06">
            <w:pPr>
              <w:rPr>
                <w:b/>
                <w:bCs/>
              </w:rPr>
            </w:pPr>
          </w:p>
        </w:tc>
        <w:tc>
          <w:tcPr>
            <w:tcW w:w="1134" w:type="dxa"/>
            <w:vAlign w:val="center"/>
          </w:tcPr>
          <w:p w14:paraId="2788FF75" w14:textId="77777777" w:rsidR="00721C40" w:rsidRPr="003B1B06" w:rsidRDefault="00721C40" w:rsidP="00056C05">
            <w:pPr>
              <w:rPr>
                <w:b/>
                <w:bCs/>
              </w:rPr>
            </w:pPr>
          </w:p>
        </w:tc>
        <w:tc>
          <w:tcPr>
            <w:tcW w:w="3969" w:type="dxa"/>
            <w:vAlign w:val="center"/>
          </w:tcPr>
          <w:p w14:paraId="4DBD0292" w14:textId="77777777" w:rsidR="00721C40" w:rsidRPr="003B1B06" w:rsidRDefault="00721C40" w:rsidP="00056C05">
            <w:pPr>
              <w:rPr>
                <w:b/>
                <w:bCs/>
                <w:sz w:val="20"/>
              </w:rPr>
            </w:pPr>
          </w:p>
        </w:tc>
      </w:tr>
      <w:tr w:rsidR="00721C40" w:rsidRPr="00675776" w14:paraId="4391ED27" w14:textId="77777777" w:rsidTr="003B1B06">
        <w:trPr>
          <w:trHeight w:val="808"/>
        </w:trPr>
        <w:tc>
          <w:tcPr>
            <w:tcW w:w="344" w:type="dxa"/>
            <w:vAlign w:val="center"/>
          </w:tcPr>
          <w:p w14:paraId="4A6DCB3D" w14:textId="77777777" w:rsidR="00721C40" w:rsidRPr="00E267F1" w:rsidRDefault="00721C40" w:rsidP="00FB29EF">
            <w:pPr>
              <w:jc w:val="center"/>
            </w:pPr>
          </w:p>
        </w:tc>
        <w:tc>
          <w:tcPr>
            <w:tcW w:w="3166" w:type="dxa"/>
            <w:vAlign w:val="center"/>
          </w:tcPr>
          <w:p w14:paraId="711ABD4C" w14:textId="77777777" w:rsidR="00721C40" w:rsidRPr="003B1B06" w:rsidRDefault="00721C40" w:rsidP="003B1B06">
            <w:pPr>
              <w:rPr>
                <w:b/>
                <w:bCs/>
              </w:rPr>
            </w:pPr>
          </w:p>
        </w:tc>
        <w:tc>
          <w:tcPr>
            <w:tcW w:w="1134" w:type="dxa"/>
            <w:vAlign w:val="center"/>
          </w:tcPr>
          <w:p w14:paraId="29DCFA28" w14:textId="77777777" w:rsidR="00721C40" w:rsidRPr="003B1B06" w:rsidRDefault="00721C40" w:rsidP="00056C05">
            <w:pPr>
              <w:rPr>
                <w:b/>
                <w:bCs/>
              </w:rPr>
            </w:pPr>
          </w:p>
        </w:tc>
        <w:tc>
          <w:tcPr>
            <w:tcW w:w="3969" w:type="dxa"/>
            <w:vAlign w:val="center"/>
          </w:tcPr>
          <w:p w14:paraId="1D759997" w14:textId="77777777" w:rsidR="00721C40" w:rsidRPr="003B1B06" w:rsidRDefault="00721C40" w:rsidP="00056C05">
            <w:pPr>
              <w:rPr>
                <w:b/>
                <w:bCs/>
                <w:sz w:val="20"/>
              </w:rPr>
            </w:pPr>
          </w:p>
        </w:tc>
      </w:tr>
      <w:tr w:rsidR="00721C40" w:rsidRPr="00675776" w14:paraId="035A7078" w14:textId="77777777" w:rsidTr="003B1B06">
        <w:trPr>
          <w:trHeight w:val="808"/>
        </w:trPr>
        <w:tc>
          <w:tcPr>
            <w:tcW w:w="344" w:type="dxa"/>
            <w:vAlign w:val="center"/>
          </w:tcPr>
          <w:p w14:paraId="7458481F" w14:textId="77777777" w:rsidR="00721C40" w:rsidRPr="00E267F1" w:rsidRDefault="00721C40" w:rsidP="00FB29EF">
            <w:pPr>
              <w:jc w:val="center"/>
            </w:pPr>
          </w:p>
        </w:tc>
        <w:tc>
          <w:tcPr>
            <w:tcW w:w="3166" w:type="dxa"/>
            <w:vAlign w:val="center"/>
          </w:tcPr>
          <w:p w14:paraId="79D3C777" w14:textId="77777777" w:rsidR="00721C40" w:rsidRPr="003B1B06" w:rsidRDefault="00721C40" w:rsidP="003B1B06">
            <w:pPr>
              <w:rPr>
                <w:b/>
                <w:bCs/>
              </w:rPr>
            </w:pPr>
          </w:p>
        </w:tc>
        <w:tc>
          <w:tcPr>
            <w:tcW w:w="1134" w:type="dxa"/>
            <w:vAlign w:val="center"/>
          </w:tcPr>
          <w:p w14:paraId="4C982A53" w14:textId="77777777" w:rsidR="00721C40" w:rsidRPr="003B1B06" w:rsidRDefault="00721C40" w:rsidP="00056C05">
            <w:pPr>
              <w:rPr>
                <w:b/>
                <w:bCs/>
              </w:rPr>
            </w:pPr>
          </w:p>
        </w:tc>
        <w:tc>
          <w:tcPr>
            <w:tcW w:w="3969" w:type="dxa"/>
            <w:vAlign w:val="center"/>
          </w:tcPr>
          <w:p w14:paraId="049C8301" w14:textId="77777777" w:rsidR="00721C40" w:rsidRPr="003B1B06" w:rsidRDefault="00721C40" w:rsidP="00056C05">
            <w:pPr>
              <w:rPr>
                <w:b/>
                <w:bCs/>
                <w:sz w:val="20"/>
              </w:rPr>
            </w:pPr>
          </w:p>
        </w:tc>
      </w:tr>
      <w:tr w:rsidR="00721C40" w:rsidRPr="00675776" w14:paraId="72DF5A42" w14:textId="77777777" w:rsidTr="003B1B06">
        <w:trPr>
          <w:trHeight w:val="808"/>
        </w:trPr>
        <w:tc>
          <w:tcPr>
            <w:tcW w:w="344" w:type="dxa"/>
            <w:vAlign w:val="center"/>
          </w:tcPr>
          <w:p w14:paraId="4219E163" w14:textId="77777777" w:rsidR="00721C40" w:rsidRPr="00E267F1" w:rsidRDefault="00721C40" w:rsidP="00FB29EF">
            <w:pPr>
              <w:jc w:val="center"/>
            </w:pPr>
          </w:p>
        </w:tc>
        <w:tc>
          <w:tcPr>
            <w:tcW w:w="3166" w:type="dxa"/>
            <w:vAlign w:val="center"/>
          </w:tcPr>
          <w:p w14:paraId="75E8665B" w14:textId="77777777" w:rsidR="00721C40" w:rsidRPr="003B1B06" w:rsidRDefault="00721C40" w:rsidP="003B1B06">
            <w:pPr>
              <w:rPr>
                <w:b/>
                <w:bCs/>
              </w:rPr>
            </w:pPr>
          </w:p>
        </w:tc>
        <w:tc>
          <w:tcPr>
            <w:tcW w:w="1134" w:type="dxa"/>
            <w:vAlign w:val="center"/>
          </w:tcPr>
          <w:p w14:paraId="6FABB7A1" w14:textId="77777777" w:rsidR="00721C40" w:rsidRPr="003B1B06" w:rsidRDefault="00721C40" w:rsidP="00056C05">
            <w:pPr>
              <w:rPr>
                <w:b/>
                <w:bCs/>
              </w:rPr>
            </w:pPr>
          </w:p>
        </w:tc>
        <w:tc>
          <w:tcPr>
            <w:tcW w:w="3969" w:type="dxa"/>
            <w:vAlign w:val="center"/>
          </w:tcPr>
          <w:p w14:paraId="29B07E05" w14:textId="77777777" w:rsidR="00721C40" w:rsidRPr="003B1B06" w:rsidRDefault="00721C40" w:rsidP="00056C05">
            <w:pPr>
              <w:rPr>
                <w:b/>
                <w:bCs/>
                <w:sz w:val="20"/>
              </w:rPr>
            </w:pPr>
          </w:p>
        </w:tc>
      </w:tr>
      <w:tr w:rsidR="00721C40" w:rsidRPr="00675776" w14:paraId="6E9DC3AC" w14:textId="77777777" w:rsidTr="003B1B06">
        <w:trPr>
          <w:trHeight w:val="808"/>
        </w:trPr>
        <w:tc>
          <w:tcPr>
            <w:tcW w:w="344" w:type="dxa"/>
            <w:vAlign w:val="center"/>
          </w:tcPr>
          <w:p w14:paraId="124B4FB4" w14:textId="77777777" w:rsidR="00721C40" w:rsidRPr="00E267F1" w:rsidRDefault="00721C40" w:rsidP="00FB29EF">
            <w:pPr>
              <w:jc w:val="center"/>
            </w:pPr>
          </w:p>
        </w:tc>
        <w:tc>
          <w:tcPr>
            <w:tcW w:w="3166" w:type="dxa"/>
            <w:vAlign w:val="center"/>
          </w:tcPr>
          <w:p w14:paraId="6E3D6901" w14:textId="77777777" w:rsidR="00721C40" w:rsidRPr="003B1B06" w:rsidRDefault="00721C40" w:rsidP="003B1B06">
            <w:pPr>
              <w:rPr>
                <w:b/>
                <w:bCs/>
              </w:rPr>
            </w:pPr>
          </w:p>
        </w:tc>
        <w:tc>
          <w:tcPr>
            <w:tcW w:w="1134" w:type="dxa"/>
            <w:vAlign w:val="center"/>
          </w:tcPr>
          <w:p w14:paraId="44F2498B" w14:textId="77777777" w:rsidR="00721C40" w:rsidRPr="003B1B06" w:rsidRDefault="00721C40" w:rsidP="00056C05">
            <w:pPr>
              <w:rPr>
                <w:b/>
                <w:bCs/>
              </w:rPr>
            </w:pPr>
          </w:p>
        </w:tc>
        <w:tc>
          <w:tcPr>
            <w:tcW w:w="3969" w:type="dxa"/>
            <w:vAlign w:val="center"/>
          </w:tcPr>
          <w:p w14:paraId="1DFC2ED8" w14:textId="77777777" w:rsidR="00721C40" w:rsidRPr="003B1B06" w:rsidRDefault="00721C40" w:rsidP="00056C05">
            <w:pPr>
              <w:rPr>
                <w:b/>
                <w:bCs/>
                <w:sz w:val="20"/>
              </w:rPr>
            </w:pPr>
          </w:p>
        </w:tc>
      </w:tr>
    </w:tbl>
    <w:p w14:paraId="02EB0DBA" w14:textId="0F8B2F8F" w:rsidR="00721C40" w:rsidRPr="00721C40" w:rsidRDefault="00721C40"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27FB77EA" w14:textId="2640BAA0" w:rsidR="00FB29EF" w:rsidRPr="006A419B" w:rsidRDefault="00FB29EF" w:rsidP="006A419B">
            <w:pPr>
              <w:pStyle w:val="SectionVIHeader"/>
              <w:jc w:val="left"/>
            </w:pPr>
            <w:bookmarkStart w:id="433" w:name="_Toc234132717"/>
            <w:bookmarkStart w:id="434" w:name="_Toc458817150"/>
            <w:r w:rsidRPr="002351D0">
              <w:lastRenderedPageBreak/>
              <w:t>2.</w:t>
            </w:r>
            <w:r w:rsidRPr="002351D0">
              <w:tab/>
              <w:t>List of Related Services and Completion Schedule</w:t>
            </w:r>
            <w:bookmarkEnd w:id="433"/>
            <w:bookmarkEnd w:id="434"/>
            <w:r w:rsidRPr="002351D0">
              <w:t xml:space="preserve"> </w:t>
            </w: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35" w:name="_Toc459032499"/>
      <w:r>
        <w:lastRenderedPageBreak/>
        <w:t>Security (Tender Bond)</w:t>
      </w:r>
      <w:bookmarkEnd w:id="426"/>
      <w:bookmarkEnd w:id="435"/>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Obligee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 xml:space="preserve">having been notified of the acceptance of its Tender by the Procuring Entity during the period of Tender validity; (i)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6" w:name="_Toc234131431"/>
      <w:bookmarkStart w:id="437" w:name="_Toc459032500"/>
      <w:r>
        <w:lastRenderedPageBreak/>
        <w:t>Tender-Securing Declaration</w:t>
      </w:r>
      <w:bookmarkEnd w:id="436"/>
      <w:bookmarkEnd w:id="437"/>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(i)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(i)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 xml:space="preserve">Signed:……………..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r>
        <w:t xml:space="preserve">Name:……………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7"/>
    </w:p>
    <w:p w14:paraId="15379FCE" w14:textId="77777777" w:rsidR="00A758A1" w:rsidRDefault="00A758A1">
      <w:pPr>
        <w:rPr>
          <w:b/>
          <w:sz w:val="44"/>
        </w:rPr>
      </w:pPr>
      <w:bookmarkStart w:id="438" w:name="_Toc234130386"/>
      <w:r>
        <w:br w:type="page"/>
      </w:r>
    </w:p>
    <w:p w14:paraId="11FA510B" w14:textId="77777777" w:rsidR="00B02AD9" w:rsidRPr="00B95277" w:rsidRDefault="00B02AD9" w:rsidP="00B95277">
      <w:pPr>
        <w:pStyle w:val="Subtitle"/>
      </w:pPr>
      <w:bookmarkStart w:id="439" w:name="_Toc69299122"/>
      <w:r w:rsidRPr="00B95277">
        <w:lastRenderedPageBreak/>
        <w:t>Section V.  Eligible Countries</w:t>
      </w:r>
      <w:bookmarkEnd w:id="438"/>
      <w:bookmarkEnd w:id="439"/>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r>
        <w:t>i)</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2"/>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28"/>
    <w:bookmarkEnd w:id="429"/>
    <w:bookmarkEnd w:id="430"/>
    <w:bookmarkEnd w:id="431"/>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087398D3" w14:textId="13B0C501" w:rsidR="00E213C6" w:rsidRDefault="00455149" w:rsidP="00E213C6">
      <w:pPr>
        <w:pStyle w:val="Heading1"/>
        <w:ind w:left="720" w:hanging="720"/>
        <w:rPr>
          <w:color w:val="000000" w:themeColor="text1"/>
        </w:rPr>
      </w:pPr>
      <w:bookmarkStart w:id="440" w:name="_Toc69299123"/>
      <w:bookmarkStart w:id="441" w:name="_Toc438529602"/>
      <w:bookmarkStart w:id="442" w:name="_Toc438725758"/>
      <w:bookmarkStart w:id="443" w:name="_Toc438817753"/>
      <w:bookmarkStart w:id="444" w:name="_Toc438954447"/>
      <w:bookmarkStart w:id="445" w:name="_Toc461939622"/>
      <w:bookmarkStart w:id="446" w:name="_Toc458816211"/>
      <w:r w:rsidRPr="00453CB9">
        <w:rPr>
          <w:color w:val="000000" w:themeColor="text1"/>
        </w:rPr>
        <w:t xml:space="preserve">PART </w:t>
      </w:r>
      <w:r w:rsidR="00FB29EF" w:rsidRPr="00453CB9">
        <w:rPr>
          <w:color w:val="000000" w:themeColor="text1"/>
        </w:rPr>
        <w:t>3</w:t>
      </w:r>
      <w:bookmarkEnd w:id="440"/>
      <w:r w:rsidRPr="00453CB9">
        <w:rPr>
          <w:color w:val="000000" w:themeColor="text1"/>
        </w:rPr>
        <w:t xml:space="preserve"> </w:t>
      </w:r>
      <w:bookmarkEnd w:id="441"/>
      <w:bookmarkEnd w:id="442"/>
      <w:bookmarkEnd w:id="443"/>
      <w:bookmarkEnd w:id="444"/>
      <w:bookmarkEnd w:id="445"/>
      <w:bookmarkEnd w:id="446"/>
      <w:r w:rsidR="00E213C6">
        <w:rPr>
          <w:color w:val="000000" w:themeColor="text1"/>
        </w:rPr>
        <w:t>– Employers Requirements</w:t>
      </w:r>
    </w:p>
    <w:p w14:paraId="3FD1AF9F" w14:textId="77777777" w:rsidR="00D31E9D" w:rsidRDefault="00D31E9D" w:rsidP="00D31E9D"/>
    <w:p w14:paraId="6A4B41B9" w14:textId="77777777" w:rsidR="00D31E9D" w:rsidRDefault="00D31E9D" w:rsidP="00D31E9D"/>
    <w:p w14:paraId="4921C72C" w14:textId="77777777" w:rsidR="00D31E9D" w:rsidRDefault="00D31E9D" w:rsidP="00D31E9D"/>
    <w:p w14:paraId="2FE2B99A" w14:textId="77777777" w:rsidR="00D31E9D" w:rsidRDefault="00D31E9D" w:rsidP="00D31E9D"/>
    <w:p w14:paraId="27F721E3" w14:textId="77777777" w:rsidR="00D31E9D" w:rsidRDefault="00D31E9D" w:rsidP="00D31E9D"/>
    <w:p w14:paraId="4EDBCC3E" w14:textId="77777777" w:rsidR="00D31E9D" w:rsidRDefault="00D31E9D" w:rsidP="00D31E9D"/>
    <w:p w14:paraId="61374B00" w14:textId="77777777" w:rsidR="00D31E9D" w:rsidRDefault="00D31E9D" w:rsidP="00D31E9D"/>
    <w:p w14:paraId="21452F18" w14:textId="77777777" w:rsidR="00D31E9D" w:rsidRDefault="00D31E9D" w:rsidP="00D31E9D"/>
    <w:p w14:paraId="762C7B5D" w14:textId="77777777" w:rsidR="00D31E9D" w:rsidRDefault="00D31E9D" w:rsidP="00D31E9D"/>
    <w:p w14:paraId="2385A236" w14:textId="77777777" w:rsidR="00D31E9D" w:rsidRDefault="00D31E9D" w:rsidP="00D31E9D"/>
    <w:p w14:paraId="58ACBC05" w14:textId="77777777" w:rsidR="00D31E9D" w:rsidRDefault="00D31E9D" w:rsidP="00D31E9D"/>
    <w:p w14:paraId="75B5F3D0" w14:textId="77777777" w:rsidR="00D31E9D" w:rsidRDefault="00D31E9D" w:rsidP="00D31E9D"/>
    <w:p w14:paraId="60577742" w14:textId="77777777" w:rsidR="00D31E9D" w:rsidRDefault="00D31E9D" w:rsidP="00D31E9D"/>
    <w:p w14:paraId="16871331" w14:textId="77777777" w:rsidR="00D31E9D" w:rsidRDefault="00D31E9D" w:rsidP="00D31E9D"/>
    <w:p w14:paraId="56F80E13" w14:textId="77777777" w:rsidR="00D31E9D" w:rsidRDefault="00D31E9D" w:rsidP="00D31E9D"/>
    <w:p w14:paraId="0540CF7D" w14:textId="77777777" w:rsidR="00D31E9D" w:rsidRDefault="00D31E9D" w:rsidP="00D31E9D"/>
    <w:p w14:paraId="2264A70F" w14:textId="77777777" w:rsidR="00D31E9D" w:rsidRDefault="00D31E9D" w:rsidP="00D31E9D"/>
    <w:p w14:paraId="0A69AA37" w14:textId="77777777" w:rsidR="00D31E9D" w:rsidRDefault="00D31E9D" w:rsidP="00D31E9D"/>
    <w:p w14:paraId="12B3C990" w14:textId="77777777" w:rsidR="00D31E9D" w:rsidRDefault="00D31E9D" w:rsidP="00D31E9D"/>
    <w:p w14:paraId="16485B07" w14:textId="77777777" w:rsidR="00D31E9D" w:rsidRDefault="00D31E9D" w:rsidP="00D31E9D"/>
    <w:p w14:paraId="70D8DA7B" w14:textId="77777777" w:rsidR="00D31E9D" w:rsidRDefault="00D31E9D" w:rsidP="00D31E9D"/>
    <w:p w14:paraId="4A4290B3" w14:textId="77777777" w:rsidR="00D31E9D" w:rsidRDefault="00D31E9D" w:rsidP="00D31E9D"/>
    <w:p w14:paraId="76B61225" w14:textId="77777777" w:rsidR="00D31E9D" w:rsidRDefault="00D31E9D" w:rsidP="00D31E9D"/>
    <w:p w14:paraId="41E2FD98" w14:textId="77777777" w:rsidR="00D31E9D" w:rsidRDefault="00D31E9D" w:rsidP="00D31E9D"/>
    <w:p w14:paraId="3C277621" w14:textId="77777777" w:rsidR="00D31E9D" w:rsidRDefault="00D31E9D" w:rsidP="00D31E9D"/>
    <w:p w14:paraId="50EB9585" w14:textId="77777777" w:rsidR="00D31E9D" w:rsidRDefault="00D31E9D" w:rsidP="00D31E9D"/>
    <w:p w14:paraId="78D3FEBB" w14:textId="77777777" w:rsidR="00D31E9D" w:rsidRDefault="00D31E9D" w:rsidP="00D31E9D"/>
    <w:p w14:paraId="7619EA91" w14:textId="77777777" w:rsidR="00D31E9D" w:rsidRDefault="00D31E9D" w:rsidP="00D31E9D">
      <w:pPr>
        <w:jc w:val="center"/>
        <w:rPr>
          <w:b/>
          <w:color w:val="FF0000"/>
          <w:kern w:val="28"/>
          <w:sz w:val="44"/>
        </w:rPr>
      </w:pPr>
      <w:r w:rsidRPr="005012B1">
        <w:rPr>
          <w:b/>
          <w:color w:val="FF0000"/>
          <w:kern w:val="28"/>
          <w:sz w:val="44"/>
        </w:rPr>
        <w:lastRenderedPageBreak/>
        <w:t>Section VII.  Schedule of Requirements</w:t>
      </w:r>
    </w:p>
    <w:p w14:paraId="77E04FF4" w14:textId="77777777" w:rsidR="00D31E9D" w:rsidRDefault="00D31E9D" w:rsidP="00D31E9D"/>
    <w:tbl>
      <w:tblPr>
        <w:tblStyle w:val="GridTable1Light1"/>
        <w:tblW w:w="5029" w:type="pct"/>
        <w:tblInd w:w="-162" w:type="dxa"/>
        <w:tblLayout w:type="fixed"/>
        <w:tblLook w:val="04A0" w:firstRow="1" w:lastRow="0" w:firstColumn="1" w:lastColumn="0" w:noHBand="0" w:noVBand="1"/>
      </w:tblPr>
      <w:tblGrid>
        <w:gridCol w:w="2038"/>
        <w:gridCol w:w="3537"/>
        <w:gridCol w:w="593"/>
        <w:gridCol w:w="2874"/>
      </w:tblGrid>
      <w:tr w:rsidR="00D31E9D" w:rsidRPr="00D31E9D" w14:paraId="29CCA5D4" w14:textId="77777777" w:rsidTr="00A877C9">
        <w:trPr>
          <w:cnfStyle w:val="100000000000" w:firstRow="1" w:lastRow="0" w:firstColumn="0" w:lastColumn="0" w:oddVBand="0" w:evenVBand="0" w:oddHBand="0" w:evenHBand="0" w:firstRowFirstColumn="0" w:firstRowLastColumn="0" w:lastRowFirstColumn="0" w:lastRowLastColumn="0"/>
          <w:trHeight w:val="1547"/>
        </w:trPr>
        <w:tc>
          <w:tcPr>
            <w:cnfStyle w:val="001000000000" w:firstRow="0" w:lastRow="0" w:firstColumn="1" w:lastColumn="0" w:oddVBand="0" w:evenVBand="0" w:oddHBand="0" w:evenHBand="0" w:firstRowFirstColumn="0" w:firstRowLastColumn="0" w:lastRowFirstColumn="0" w:lastRowLastColumn="0"/>
            <w:tcW w:w="3082"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13CAB96C" w14:textId="77777777" w:rsidR="00D31E9D" w:rsidRPr="00D31E9D" w:rsidRDefault="00D31E9D" w:rsidP="00A877C9">
            <w:pPr>
              <w:spacing w:before="120" w:after="120"/>
              <w:ind w:left="14"/>
              <w:rPr>
                <w:rFonts w:asciiTheme="majorBidi" w:hAnsiTheme="majorBidi" w:cstheme="majorBidi"/>
                <w:bCs w:val="0"/>
                <w:color w:val="FFFFFF" w:themeColor="background1"/>
                <w:sz w:val="20"/>
                <w:szCs w:val="20"/>
              </w:rPr>
            </w:pPr>
            <w:r w:rsidRPr="00D31E9D">
              <w:rPr>
                <w:rFonts w:asciiTheme="majorBidi" w:hAnsiTheme="majorBidi" w:cstheme="majorBidi"/>
                <w:bCs w:val="0"/>
                <w:color w:val="FFFFFF" w:themeColor="background1"/>
              </w:rPr>
              <w:t>Requirements</w:t>
            </w:r>
          </w:p>
        </w:tc>
        <w:tc>
          <w:tcPr>
            <w:tcW w:w="32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textDirection w:val="btLr"/>
            <w:vAlign w:val="bottom"/>
          </w:tcPr>
          <w:p w14:paraId="63382352" w14:textId="77777777" w:rsidR="00D31E9D" w:rsidRPr="00D31E9D" w:rsidRDefault="00D31E9D" w:rsidP="00A877C9">
            <w:pPr>
              <w:spacing w:before="120" w:after="120"/>
              <w:ind w:left="14" w:right="113"/>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Cs w:val="0"/>
                <w:color w:val="FFFFFF" w:themeColor="background1"/>
                <w:sz w:val="20"/>
                <w:szCs w:val="20"/>
              </w:rPr>
            </w:pPr>
            <w:r w:rsidRPr="00D31E9D">
              <w:rPr>
                <w:rFonts w:asciiTheme="majorBidi" w:hAnsiTheme="majorBidi" w:cstheme="majorBidi"/>
                <w:bCs w:val="0"/>
                <w:color w:val="FFFFFF" w:themeColor="background1"/>
              </w:rPr>
              <w:t>Quantity</w:t>
            </w:r>
          </w:p>
        </w:tc>
        <w:tc>
          <w:tcPr>
            <w:tcW w:w="15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7BAFFEBD" w14:textId="77777777" w:rsidR="00D31E9D" w:rsidRPr="00D31E9D" w:rsidRDefault="00D31E9D" w:rsidP="00A877C9">
            <w:pPr>
              <w:spacing w:before="120" w:after="120"/>
              <w:ind w:left="14"/>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Cs w:val="0"/>
                <w:color w:val="FFFFFF" w:themeColor="background1"/>
                <w:sz w:val="20"/>
                <w:szCs w:val="20"/>
              </w:rPr>
            </w:pPr>
            <w:r w:rsidRPr="00D31E9D">
              <w:rPr>
                <w:rFonts w:asciiTheme="majorBidi" w:hAnsiTheme="majorBidi" w:cstheme="majorBidi"/>
                <w:bCs w:val="0"/>
                <w:color w:val="FFFFFF" w:themeColor="background1"/>
              </w:rPr>
              <w:t>Bidder MUST specify the details of the proposed item (if items include warranty, installation and configuration, it MUST be also Specified)</w:t>
            </w:r>
          </w:p>
        </w:tc>
      </w:tr>
      <w:tr w:rsidR="00D31E9D" w:rsidRPr="00D31E9D" w14:paraId="4058FC6B" w14:textId="77777777" w:rsidTr="00A877C9">
        <w:tc>
          <w:tcPr>
            <w:cnfStyle w:val="001000000000" w:firstRow="0" w:lastRow="0" w:firstColumn="1" w:lastColumn="0" w:oddVBand="0" w:evenVBand="0" w:oddHBand="0" w:evenHBand="0" w:firstRowFirstColumn="0" w:firstRowLastColumn="0" w:lastRowFirstColumn="0" w:lastRowLastColumn="0"/>
            <w:tcW w:w="30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tcPr>
          <w:p w14:paraId="2B027196" w14:textId="77777777" w:rsidR="00D31E9D" w:rsidRPr="00D31E9D" w:rsidRDefault="00D31E9D" w:rsidP="00A877C9">
            <w:pPr>
              <w:rPr>
                <w:rFonts w:asciiTheme="majorBidi" w:hAnsiTheme="majorBidi" w:cstheme="majorBidi"/>
                <w:b w:val="0"/>
                <w:bCs w:val="0"/>
                <w:color w:val="222222"/>
              </w:rPr>
            </w:pPr>
            <w:r w:rsidRPr="00D31E9D">
              <w:rPr>
                <w:rFonts w:asciiTheme="majorBidi" w:eastAsia="Times New Roman" w:hAnsiTheme="majorBidi" w:cstheme="majorBidi"/>
                <w:color w:val="222222"/>
              </w:rPr>
              <w:t xml:space="preserve">Desktop computer system </w:t>
            </w:r>
          </w:p>
        </w:tc>
        <w:tc>
          <w:tcPr>
            <w:tcW w:w="328" w:type="pct"/>
            <w:vMerge w:val="restart"/>
            <w:tcBorders>
              <w:left w:val="single" w:sz="4" w:space="0" w:color="A6A6A6" w:themeColor="background1" w:themeShade="A6"/>
              <w:right w:val="single" w:sz="4" w:space="0" w:color="A6A6A6" w:themeColor="background1" w:themeShade="A6"/>
            </w:tcBorders>
            <w:shd w:val="clear" w:color="auto" w:fill="auto"/>
          </w:tcPr>
          <w:p w14:paraId="17CC4A7B" w14:textId="77777777" w:rsidR="00D31E9D" w:rsidRPr="00D31E9D" w:rsidRDefault="00D31E9D" w:rsidP="00A877C9">
            <w:pPr>
              <w:spacing w:before="40" w:after="4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r w:rsidRPr="00D31E9D">
              <w:rPr>
                <w:rFonts w:asciiTheme="majorBidi" w:hAnsiTheme="majorBidi" w:cstheme="majorBidi"/>
                <w:b/>
                <w:color w:val="000000" w:themeColor="text1"/>
              </w:rPr>
              <w:t>1</w:t>
            </w:r>
          </w:p>
          <w:p w14:paraId="13521300" w14:textId="77777777" w:rsidR="00D31E9D" w:rsidRPr="00D31E9D" w:rsidRDefault="00D31E9D" w:rsidP="00A877C9">
            <w:pPr>
              <w:spacing w:before="40" w:after="4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c>
          <w:tcPr>
            <w:tcW w:w="15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EAF90F6" w14:textId="77777777" w:rsidR="00D31E9D" w:rsidRPr="00D31E9D" w:rsidRDefault="00D31E9D" w:rsidP="00A877C9">
            <w:pPr>
              <w:spacing w:before="40" w:after="4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r>
      <w:tr w:rsidR="00D31E9D" w:rsidRPr="00D31E9D" w14:paraId="7925DAE6" w14:textId="77777777" w:rsidTr="00A877C9">
        <w:tc>
          <w:tcPr>
            <w:cnfStyle w:val="001000000000" w:firstRow="0" w:lastRow="0" w:firstColumn="1" w:lastColumn="0" w:oddVBand="0" w:evenVBand="0" w:oddHBand="0" w:evenHBand="0" w:firstRowFirstColumn="0" w:firstRowLastColumn="0" w:lastRowFirstColumn="0" w:lastRowLastColumn="0"/>
            <w:tcW w:w="112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0D8608D" w14:textId="77777777" w:rsidR="00D31E9D" w:rsidRPr="00D31E9D" w:rsidRDefault="00D31E9D" w:rsidP="00A877C9">
            <w:pPr>
              <w:spacing w:before="40" w:after="40"/>
              <w:ind w:left="14"/>
              <w:rPr>
                <w:rFonts w:asciiTheme="majorBidi" w:hAnsiTheme="majorBidi" w:cstheme="majorBidi"/>
                <w:b w:val="0"/>
                <w:bCs w:val="0"/>
                <w:color w:val="000000" w:themeColor="text1"/>
              </w:rPr>
            </w:pPr>
            <w:r w:rsidRPr="00D31E9D">
              <w:rPr>
                <w:rFonts w:asciiTheme="majorBidi" w:hAnsiTheme="majorBidi" w:cstheme="majorBidi"/>
              </w:rPr>
              <w:t>Brand:</w:t>
            </w:r>
          </w:p>
        </w:tc>
        <w:tc>
          <w:tcPr>
            <w:tcW w:w="195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7FCC63B" w14:textId="77777777" w:rsidR="00D31E9D" w:rsidRPr="00D31E9D" w:rsidRDefault="00D31E9D" w:rsidP="00A877C9">
            <w:pP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222222"/>
              </w:rPr>
            </w:pPr>
            <w:r w:rsidRPr="00D31E9D">
              <w:rPr>
                <w:rFonts w:asciiTheme="majorBidi" w:hAnsiTheme="majorBidi" w:cstheme="majorBidi"/>
                <w:b/>
                <w:bCs/>
                <w:color w:val="222222"/>
              </w:rPr>
              <w:t>(Bidder MUST specify)</w:t>
            </w:r>
          </w:p>
          <w:p w14:paraId="374DAA70" w14:textId="77777777" w:rsidR="00D31E9D" w:rsidRPr="00D31E9D" w:rsidRDefault="00D31E9D" w:rsidP="00A877C9">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222222"/>
              </w:rPr>
            </w:pPr>
            <w:r w:rsidRPr="00D31E9D">
              <w:rPr>
                <w:rFonts w:asciiTheme="majorBidi" w:hAnsiTheme="majorBidi" w:cstheme="majorBidi"/>
                <w:b/>
                <w:bCs/>
                <w:color w:val="222222"/>
              </w:rPr>
              <w:t> </w:t>
            </w:r>
          </w:p>
          <w:p w14:paraId="39905ED5" w14:textId="77777777" w:rsidR="00D31E9D" w:rsidRPr="00D31E9D" w:rsidRDefault="00D31E9D" w:rsidP="00A877C9">
            <w:pPr>
              <w:spacing w:before="40" w:after="40"/>
              <w:ind w:left="1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themeColor="text1"/>
              </w:rPr>
            </w:pPr>
            <w:r w:rsidRPr="00D31E9D">
              <w:rPr>
                <w:rFonts w:asciiTheme="majorBidi" w:hAnsiTheme="majorBidi" w:cstheme="majorBidi"/>
                <w:i/>
                <w:iCs/>
                <w:color w:val="222222"/>
              </w:rPr>
              <w:t>All computer systems (system units, monitors, keyboards and mice) must be of the same brand.</w:t>
            </w:r>
          </w:p>
        </w:tc>
        <w:tc>
          <w:tcPr>
            <w:tcW w:w="328" w:type="pct"/>
            <w:vMerge/>
            <w:tcBorders>
              <w:left w:val="single" w:sz="4" w:space="0" w:color="A6A6A6" w:themeColor="background1" w:themeShade="A6"/>
              <w:right w:val="single" w:sz="4" w:space="0" w:color="A6A6A6" w:themeColor="background1" w:themeShade="A6"/>
            </w:tcBorders>
            <w:shd w:val="clear" w:color="auto" w:fill="auto"/>
          </w:tcPr>
          <w:p w14:paraId="7292EA8A" w14:textId="77777777" w:rsidR="00D31E9D" w:rsidRPr="00D31E9D" w:rsidRDefault="00D31E9D" w:rsidP="00A877C9">
            <w:pPr>
              <w:spacing w:before="40" w:after="4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c>
          <w:tcPr>
            <w:tcW w:w="15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93CB62F" w14:textId="77777777" w:rsidR="00D31E9D" w:rsidRPr="00D31E9D" w:rsidRDefault="00D31E9D" w:rsidP="00A877C9">
            <w:pPr>
              <w:spacing w:before="40" w:after="4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r>
      <w:tr w:rsidR="00D31E9D" w:rsidRPr="00D31E9D" w14:paraId="4F6CEF99" w14:textId="77777777" w:rsidTr="00A877C9">
        <w:tc>
          <w:tcPr>
            <w:cnfStyle w:val="001000000000" w:firstRow="0" w:lastRow="0" w:firstColumn="1" w:lastColumn="0" w:oddVBand="0" w:evenVBand="0" w:oddHBand="0" w:evenHBand="0" w:firstRowFirstColumn="0" w:firstRowLastColumn="0" w:lastRowFirstColumn="0" w:lastRowLastColumn="0"/>
            <w:tcW w:w="112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C4BA1BD" w14:textId="77777777" w:rsidR="00D31E9D" w:rsidRPr="00D31E9D" w:rsidRDefault="00D31E9D" w:rsidP="00A877C9">
            <w:pPr>
              <w:spacing w:before="40" w:after="40"/>
              <w:ind w:left="14"/>
              <w:rPr>
                <w:rFonts w:asciiTheme="majorBidi" w:hAnsiTheme="majorBidi" w:cstheme="majorBidi"/>
                <w:b w:val="0"/>
                <w:bCs w:val="0"/>
                <w:color w:val="000000" w:themeColor="text1"/>
              </w:rPr>
            </w:pPr>
            <w:r w:rsidRPr="00D31E9D">
              <w:rPr>
                <w:rFonts w:asciiTheme="majorBidi" w:hAnsiTheme="majorBidi" w:cstheme="majorBidi"/>
              </w:rPr>
              <w:t>Model:</w:t>
            </w:r>
          </w:p>
        </w:tc>
        <w:tc>
          <w:tcPr>
            <w:tcW w:w="195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C88B6FD" w14:textId="77777777" w:rsidR="00D31E9D" w:rsidRPr="00D31E9D" w:rsidRDefault="00D31E9D" w:rsidP="00A877C9">
            <w:pPr>
              <w:spacing w:before="40" w:after="40"/>
              <w:ind w:left="1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themeColor="text1"/>
              </w:rPr>
            </w:pPr>
            <w:r w:rsidRPr="00D31E9D">
              <w:rPr>
                <w:rFonts w:asciiTheme="majorBidi" w:hAnsiTheme="majorBidi" w:cstheme="majorBidi"/>
                <w:b/>
                <w:bCs/>
              </w:rPr>
              <w:t>(Bidder MUST specify)</w:t>
            </w:r>
          </w:p>
        </w:tc>
        <w:tc>
          <w:tcPr>
            <w:tcW w:w="328" w:type="pct"/>
            <w:vMerge/>
            <w:tcBorders>
              <w:left w:val="single" w:sz="4" w:space="0" w:color="A6A6A6" w:themeColor="background1" w:themeShade="A6"/>
              <w:right w:val="single" w:sz="4" w:space="0" w:color="A6A6A6" w:themeColor="background1" w:themeShade="A6"/>
            </w:tcBorders>
            <w:shd w:val="clear" w:color="auto" w:fill="auto"/>
          </w:tcPr>
          <w:p w14:paraId="63E0CDE4" w14:textId="77777777" w:rsidR="00D31E9D" w:rsidRPr="00D31E9D" w:rsidRDefault="00D31E9D" w:rsidP="00A877C9">
            <w:pPr>
              <w:spacing w:before="40" w:after="4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c>
          <w:tcPr>
            <w:tcW w:w="15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24796B2" w14:textId="77777777" w:rsidR="00D31E9D" w:rsidRPr="00D31E9D" w:rsidRDefault="00D31E9D" w:rsidP="00A877C9">
            <w:pPr>
              <w:spacing w:before="40" w:after="4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r>
      <w:tr w:rsidR="00D31E9D" w:rsidRPr="00D31E9D" w14:paraId="5DD2F188" w14:textId="77777777" w:rsidTr="00A877C9">
        <w:tc>
          <w:tcPr>
            <w:cnfStyle w:val="001000000000" w:firstRow="0" w:lastRow="0" w:firstColumn="1" w:lastColumn="0" w:oddVBand="0" w:evenVBand="0" w:oddHBand="0" w:evenHBand="0" w:firstRowFirstColumn="0" w:firstRowLastColumn="0" w:lastRowFirstColumn="0" w:lastRowLastColumn="0"/>
            <w:tcW w:w="112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1309E9F" w14:textId="77777777" w:rsidR="00D31E9D" w:rsidRPr="00D31E9D" w:rsidRDefault="00D31E9D" w:rsidP="00A877C9">
            <w:pPr>
              <w:spacing w:before="40" w:after="40"/>
              <w:ind w:left="14"/>
              <w:rPr>
                <w:rFonts w:asciiTheme="majorBidi" w:hAnsiTheme="majorBidi" w:cstheme="majorBidi"/>
                <w:b w:val="0"/>
                <w:bCs w:val="0"/>
                <w:color w:val="000000" w:themeColor="text1"/>
              </w:rPr>
            </w:pPr>
            <w:r w:rsidRPr="00D31E9D">
              <w:rPr>
                <w:rFonts w:asciiTheme="majorBidi" w:hAnsiTheme="majorBidi" w:cstheme="majorBidi"/>
              </w:rPr>
              <w:t>Form Factor:</w:t>
            </w:r>
          </w:p>
        </w:tc>
        <w:tc>
          <w:tcPr>
            <w:tcW w:w="195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141EBAA" w14:textId="77777777" w:rsidR="00D31E9D" w:rsidRPr="00D31E9D" w:rsidRDefault="00D31E9D" w:rsidP="00A877C9">
            <w:pPr>
              <w:spacing w:before="40" w:after="40"/>
              <w:ind w:left="1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themeColor="text1"/>
              </w:rPr>
            </w:pPr>
            <w:r w:rsidRPr="00D31E9D">
              <w:rPr>
                <w:rFonts w:asciiTheme="majorBidi" w:hAnsiTheme="majorBidi" w:cstheme="majorBidi"/>
              </w:rPr>
              <w:t>Small or Tower (Note: Ultra Small size and All-in-One is not included)</w:t>
            </w:r>
          </w:p>
        </w:tc>
        <w:tc>
          <w:tcPr>
            <w:tcW w:w="328" w:type="pct"/>
            <w:vMerge/>
            <w:tcBorders>
              <w:left w:val="single" w:sz="4" w:space="0" w:color="A6A6A6" w:themeColor="background1" w:themeShade="A6"/>
              <w:right w:val="single" w:sz="4" w:space="0" w:color="A6A6A6" w:themeColor="background1" w:themeShade="A6"/>
            </w:tcBorders>
            <w:shd w:val="clear" w:color="auto" w:fill="auto"/>
          </w:tcPr>
          <w:p w14:paraId="38FAB18C" w14:textId="77777777" w:rsidR="00D31E9D" w:rsidRPr="00D31E9D" w:rsidRDefault="00D31E9D" w:rsidP="00A877C9">
            <w:pPr>
              <w:spacing w:before="40" w:after="4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c>
          <w:tcPr>
            <w:tcW w:w="15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47A2B12" w14:textId="77777777" w:rsidR="00D31E9D" w:rsidRPr="00D31E9D" w:rsidRDefault="00D31E9D" w:rsidP="00A877C9">
            <w:pPr>
              <w:spacing w:before="40" w:after="4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r>
      <w:tr w:rsidR="00D31E9D" w:rsidRPr="00D31E9D" w14:paraId="17FBD230" w14:textId="77777777" w:rsidTr="00A877C9">
        <w:tc>
          <w:tcPr>
            <w:cnfStyle w:val="001000000000" w:firstRow="0" w:lastRow="0" w:firstColumn="1" w:lastColumn="0" w:oddVBand="0" w:evenVBand="0" w:oddHBand="0" w:evenHBand="0" w:firstRowFirstColumn="0" w:firstRowLastColumn="0" w:lastRowFirstColumn="0" w:lastRowLastColumn="0"/>
            <w:tcW w:w="112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088DDC1" w14:textId="77777777" w:rsidR="00D31E9D" w:rsidRPr="00D31E9D" w:rsidRDefault="00D31E9D" w:rsidP="00A877C9">
            <w:pPr>
              <w:spacing w:before="40" w:after="40"/>
              <w:ind w:left="14"/>
              <w:rPr>
                <w:rFonts w:asciiTheme="majorBidi" w:hAnsiTheme="majorBidi" w:cstheme="majorBidi"/>
                <w:b w:val="0"/>
                <w:bCs w:val="0"/>
                <w:color w:val="000000" w:themeColor="text1"/>
              </w:rPr>
            </w:pPr>
            <w:r w:rsidRPr="00D31E9D">
              <w:rPr>
                <w:rFonts w:asciiTheme="majorBidi" w:hAnsiTheme="majorBidi" w:cstheme="majorBidi"/>
              </w:rPr>
              <w:t>Processor:</w:t>
            </w:r>
          </w:p>
        </w:tc>
        <w:tc>
          <w:tcPr>
            <w:tcW w:w="195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DAFE572" w14:textId="77777777" w:rsidR="00D31E9D" w:rsidRPr="00D31E9D" w:rsidRDefault="00D31E9D" w:rsidP="00A877C9">
            <w:pPr>
              <w:spacing w:before="40" w:after="40"/>
              <w:ind w:left="1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themeColor="text1"/>
              </w:rPr>
            </w:pPr>
            <w:r w:rsidRPr="00D31E9D">
              <w:rPr>
                <w:rFonts w:asciiTheme="majorBidi" w:hAnsiTheme="majorBidi" w:cstheme="majorBidi"/>
                <w:color w:val="222222"/>
              </w:rPr>
              <w:t>lntel® Core i5 (12</w:t>
            </w:r>
            <w:r w:rsidRPr="00D31E9D">
              <w:rPr>
                <w:rFonts w:asciiTheme="majorBidi" w:hAnsiTheme="majorBidi" w:cstheme="majorBidi"/>
                <w:color w:val="222222"/>
                <w:vertAlign w:val="superscript"/>
              </w:rPr>
              <w:t>th</w:t>
            </w:r>
            <w:r w:rsidRPr="00D31E9D">
              <w:rPr>
                <w:rFonts w:asciiTheme="majorBidi" w:hAnsiTheme="majorBidi" w:cstheme="majorBidi"/>
                <w:color w:val="222222"/>
              </w:rPr>
              <w:t> Gen or later)</w:t>
            </w:r>
          </w:p>
        </w:tc>
        <w:tc>
          <w:tcPr>
            <w:tcW w:w="328" w:type="pct"/>
            <w:vMerge/>
            <w:tcBorders>
              <w:left w:val="single" w:sz="4" w:space="0" w:color="A6A6A6" w:themeColor="background1" w:themeShade="A6"/>
              <w:right w:val="single" w:sz="4" w:space="0" w:color="A6A6A6" w:themeColor="background1" w:themeShade="A6"/>
            </w:tcBorders>
            <w:shd w:val="clear" w:color="auto" w:fill="auto"/>
          </w:tcPr>
          <w:p w14:paraId="0001FFF7" w14:textId="77777777" w:rsidR="00D31E9D" w:rsidRPr="00D31E9D" w:rsidRDefault="00D31E9D" w:rsidP="00A877C9">
            <w:pPr>
              <w:spacing w:before="40" w:after="4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c>
          <w:tcPr>
            <w:tcW w:w="15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7C55286" w14:textId="77777777" w:rsidR="00D31E9D" w:rsidRPr="00D31E9D" w:rsidRDefault="00D31E9D" w:rsidP="00A877C9">
            <w:pPr>
              <w:spacing w:before="40" w:after="4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r>
      <w:tr w:rsidR="00D31E9D" w:rsidRPr="00D31E9D" w14:paraId="3B636A60" w14:textId="77777777" w:rsidTr="00A877C9">
        <w:tc>
          <w:tcPr>
            <w:cnfStyle w:val="001000000000" w:firstRow="0" w:lastRow="0" w:firstColumn="1" w:lastColumn="0" w:oddVBand="0" w:evenVBand="0" w:oddHBand="0" w:evenHBand="0" w:firstRowFirstColumn="0" w:firstRowLastColumn="0" w:lastRowFirstColumn="0" w:lastRowLastColumn="0"/>
            <w:tcW w:w="112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2BB2985" w14:textId="77777777" w:rsidR="00D31E9D" w:rsidRPr="00D31E9D" w:rsidRDefault="00D31E9D" w:rsidP="00A877C9">
            <w:pPr>
              <w:spacing w:before="40" w:after="40"/>
              <w:ind w:left="14"/>
              <w:rPr>
                <w:rFonts w:asciiTheme="majorBidi" w:hAnsiTheme="majorBidi" w:cstheme="majorBidi"/>
                <w:b w:val="0"/>
                <w:bCs w:val="0"/>
                <w:color w:val="000000" w:themeColor="text1"/>
              </w:rPr>
            </w:pPr>
            <w:r w:rsidRPr="00D31E9D">
              <w:rPr>
                <w:rFonts w:asciiTheme="majorBidi" w:hAnsiTheme="majorBidi" w:cstheme="majorBidi"/>
              </w:rPr>
              <w:t>Motherboard:</w:t>
            </w:r>
          </w:p>
        </w:tc>
        <w:tc>
          <w:tcPr>
            <w:tcW w:w="195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134A1FE" w14:textId="77777777" w:rsidR="00D31E9D" w:rsidRPr="00D31E9D" w:rsidRDefault="00D31E9D" w:rsidP="00A877C9">
            <w:pP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lang w:eastAsia="en-AU"/>
              </w:rPr>
            </w:pPr>
            <w:r w:rsidRPr="00D31E9D">
              <w:rPr>
                <w:rFonts w:asciiTheme="majorBidi" w:hAnsiTheme="majorBidi" w:cstheme="majorBidi"/>
              </w:rPr>
              <w:t>SATA lll Support</w:t>
            </w:r>
          </w:p>
          <w:p w14:paraId="6B375C78" w14:textId="77777777" w:rsidR="00D31E9D" w:rsidRPr="00D31E9D" w:rsidRDefault="00D31E9D" w:rsidP="00A877C9">
            <w:pPr>
              <w:spacing w:before="40" w:after="40"/>
              <w:ind w:left="1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themeColor="text1"/>
              </w:rPr>
            </w:pPr>
            <w:r w:rsidRPr="00D31E9D">
              <w:rPr>
                <w:rFonts w:asciiTheme="majorBidi" w:hAnsiTheme="majorBidi" w:cstheme="majorBidi"/>
              </w:rPr>
              <w:t>lntegrated Sound Capabilities</w:t>
            </w:r>
          </w:p>
        </w:tc>
        <w:tc>
          <w:tcPr>
            <w:tcW w:w="328" w:type="pct"/>
            <w:vMerge/>
            <w:tcBorders>
              <w:left w:val="single" w:sz="4" w:space="0" w:color="A6A6A6" w:themeColor="background1" w:themeShade="A6"/>
              <w:right w:val="single" w:sz="4" w:space="0" w:color="A6A6A6" w:themeColor="background1" w:themeShade="A6"/>
            </w:tcBorders>
            <w:shd w:val="clear" w:color="auto" w:fill="auto"/>
          </w:tcPr>
          <w:p w14:paraId="45E36792" w14:textId="77777777" w:rsidR="00D31E9D" w:rsidRPr="00D31E9D" w:rsidRDefault="00D31E9D" w:rsidP="00A877C9">
            <w:pPr>
              <w:spacing w:before="40" w:after="4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c>
          <w:tcPr>
            <w:tcW w:w="15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0092F2B" w14:textId="77777777" w:rsidR="00D31E9D" w:rsidRPr="00D31E9D" w:rsidRDefault="00D31E9D" w:rsidP="00A877C9">
            <w:pPr>
              <w:spacing w:before="40" w:after="4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r>
      <w:tr w:rsidR="00D31E9D" w:rsidRPr="00D31E9D" w14:paraId="73709E5E" w14:textId="77777777" w:rsidTr="00A877C9">
        <w:tc>
          <w:tcPr>
            <w:cnfStyle w:val="001000000000" w:firstRow="0" w:lastRow="0" w:firstColumn="1" w:lastColumn="0" w:oddVBand="0" w:evenVBand="0" w:oddHBand="0" w:evenHBand="0" w:firstRowFirstColumn="0" w:firstRowLastColumn="0" w:lastRowFirstColumn="0" w:lastRowLastColumn="0"/>
            <w:tcW w:w="112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FF4B1F9" w14:textId="77777777" w:rsidR="00D31E9D" w:rsidRPr="00D31E9D" w:rsidRDefault="00D31E9D" w:rsidP="00A877C9">
            <w:pPr>
              <w:spacing w:before="40" w:after="40"/>
              <w:ind w:left="14"/>
              <w:rPr>
                <w:rFonts w:asciiTheme="majorBidi" w:hAnsiTheme="majorBidi" w:cstheme="majorBidi"/>
                <w:b w:val="0"/>
                <w:bCs w:val="0"/>
                <w:color w:val="000000" w:themeColor="text1"/>
              </w:rPr>
            </w:pPr>
            <w:r w:rsidRPr="00D31E9D">
              <w:rPr>
                <w:rFonts w:asciiTheme="majorBidi" w:hAnsiTheme="majorBidi" w:cstheme="majorBidi"/>
              </w:rPr>
              <w:t>RAM:</w:t>
            </w:r>
          </w:p>
        </w:tc>
        <w:tc>
          <w:tcPr>
            <w:tcW w:w="195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95C9A24" w14:textId="77777777" w:rsidR="00D31E9D" w:rsidRPr="00D31E9D" w:rsidRDefault="00D31E9D" w:rsidP="00A877C9">
            <w:pPr>
              <w:spacing w:before="40" w:after="40"/>
              <w:ind w:left="1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themeColor="text1"/>
              </w:rPr>
            </w:pPr>
            <w:r w:rsidRPr="00D31E9D">
              <w:rPr>
                <w:rFonts w:asciiTheme="majorBidi" w:hAnsiTheme="majorBidi" w:cstheme="majorBidi"/>
                <w:color w:val="222222"/>
              </w:rPr>
              <w:t>16GB RAM, DDR4 or higher</w:t>
            </w:r>
          </w:p>
        </w:tc>
        <w:tc>
          <w:tcPr>
            <w:tcW w:w="328" w:type="pct"/>
            <w:vMerge/>
            <w:tcBorders>
              <w:left w:val="single" w:sz="4" w:space="0" w:color="A6A6A6" w:themeColor="background1" w:themeShade="A6"/>
              <w:right w:val="single" w:sz="4" w:space="0" w:color="A6A6A6" w:themeColor="background1" w:themeShade="A6"/>
            </w:tcBorders>
            <w:shd w:val="clear" w:color="auto" w:fill="auto"/>
          </w:tcPr>
          <w:p w14:paraId="10921426" w14:textId="77777777" w:rsidR="00D31E9D" w:rsidRPr="00D31E9D" w:rsidRDefault="00D31E9D" w:rsidP="00A877C9">
            <w:pPr>
              <w:spacing w:before="40" w:after="4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c>
          <w:tcPr>
            <w:tcW w:w="15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F1BAAB4" w14:textId="77777777" w:rsidR="00D31E9D" w:rsidRPr="00D31E9D" w:rsidRDefault="00D31E9D" w:rsidP="00A877C9">
            <w:pPr>
              <w:spacing w:before="40" w:after="4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r>
      <w:tr w:rsidR="00D31E9D" w:rsidRPr="00D31E9D" w14:paraId="54035336" w14:textId="77777777" w:rsidTr="00A877C9">
        <w:tc>
          <w:tcPr>
            <w:cnfStyle w:val="001000000000" w:firstRow="0" w:lastRow="0" w:firstColumn="1" w:lastColumn="0" w:oddVBand="0" w:evenVBand="0" w:oddHBand="0" w:evenHBand="0" w:firstRowFirstColumn="0" w:firstRowLastColumn="0" w:lastRowFirstColumn="0" w:lastRowLastColumn="0"/>
            <w:tcW w:w="112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2787A54" w14:textId="77777777" w:rsidR="00D31E9D" w:rsidRPr="00D31E9D" w:rsidRDefault="00D31E9D" w:rsidP="00A877C9">
            <w:pPr>
              <w:spacing w:before="40" w:after="40"/>
              <w:ind w:left="14"/>
              <w:rPr>
                <w:rFonts w:asciiTheme="majorBidi" w:hAnsiTheme="majorBidi" w:cstheme="majorBidi"/>
                <w:b w:val="0"/>
                <w:bCs w:val="0"/>
                <w:color w:val="000000" w:themeColor="text1"/>
              </w:rPr>
            </w:pPr>
            <w:r w:rsidRPr="00D31E9D">
              <w:rPr>
                <w:rFonts w:asciiTheme="majorBidi" w:hAnsiTheme="majorBidi" w:cstheme="majorBidi"/>
              </w:rPr>
              <w:t>Hard Disk Drive 1:</w:t>
            </w:r>
          </w:p>
        </w:tc>
        <w:tc>
          <w:tcPr>
            <w:tcW w:w="195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2F9BDDC" w14:textId="77777777" w:rsidR="00D31E9D" w:rsidRPr="00D31E9D" w:rsidRDefault="00D31E9D" w:rsidP="00A877C9">
            <w:pPr>
              <w:spacing w:before="40" w:after="40"/>
              <w:ind w:left="1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themeColor="text1"/>
              </w:rPr>
            </w:pPr>
            <w:r w:rsidRPr="00D31E9D">
              <w:rPr>
                <w:rFonts w:asciiTheme="majorBidi" w:hAnsiTheme="majorBidi" w:cstheme="majorBidi"/>
              </w:rPr>
              <w:t>512GB SSD</w:t>
            </w:r>
          </w:p>
        </w:tc>
        <w:tc>
          <w:tcPr>
            <w:tcW w:w="328" w:type="pct"/>
            <w:vMerge/>
            <w:tcBorders>
              <w:left w:val="single" w:sz="4" w:space="0" w:color="A6A6A6" w:themeColor="background1" w:themeShade="A6"/>
              <w:right w:val="single" w:sz="4" w:space="0" w:color="A6A6A6" w:themeColor="background1" w:themeShade="A6"/>
            </w:tcBorders>
            <w:shd w:val="clear" w:color="auto" w:fill="auto"/>
          </w:tcPr>
          <w:p w14:paraId="61F5767D" w14:textId="77777777" w:rsidR="00D31E9D" w:rsidRPr="00D31E9D" w:rsidRDefault="00D31E9D" w:rsidP="00A877C9">
            <w:pPr>
              <w:spacing w:before="40" w:after="4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c>
          <w:tcPr>
            <w:tcW w:w="15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0CF83E3" w14:textId="77777777" w:rsidR="00D31E9D" w:rsidRPr="00D31E9D" w:rsidRDefault="00D31E9D" w:rsidP="00A877C9">
            <w:pPr>
              <w:spacing w:before="40" w:after="4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r>
      <w:tr w:rsidR="00D31E9D" w:rsidRPr="00D31E9D" w14:paraId="09F7EBCA" w14:textId="77777777" w:rsidTr="00A877C9">
        <w:tc>
          <w:tcPr>
            <w:cnfStyle w:val="001000000000" w:firstRow="0" w:lastRow="0" w:firstColumn="1" w:lastColumn="0" w:oddVBand="0" w:evenVBand="0" w:oddHBand="0" w:evenHBand="0" w:firstRowFirstColumn="0" w:firstRowLastColumn="0" w:lastRowFirstColumn="0" w:lastRowLastColumn="0"/>
            <w:tcW w:w="112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E9C1DDA" w14:textId="77777777" w:rsidR="00D31E9D" w:rsidRPr="00D31E9D" w:rsidRDefault="00D31E9D" w:rsidP="00A877C9">
            <w:pPr>
              <w:spacing w:before="40" w:after="40"/>
              <w:ind w:left="14"/>
              <w:rPr>
                <w:rFonts w:asciiTheme="majorBidi" w:hAnsiTheme="majorBidi" w:cstheme="majorBidi"/>
                <w:b w:val="0"/>
                <w:bCs w:val="0"/>
                <w:color w:val="000000" w:themeColor="text1"/>
              </w:rPr>
            </w:pPr>
            <w:r w:rsidRPr="00D31E9D">
              <w:rPr>
                <w:rFonts w:asciiTheme="majorBidi" w:hAnsiTheme="majorBidi" w:cstheme="majorBidi"/>
              </w:rPr>
              <w:t>Optical Drive:</w:t>
            </w:r>
          </w:p>
        </w:tc>
        <w:tc>
          <w:tcPr>
            <w:tcW w:w="195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63208DD" w14:textId="77777777" w:rsidR="00D31E9D" w:rsidRPr="00D31E9D" w:rsidRDefault="00D31E9D" w:rsidP="00A877C9">
            <w:pPr>
              <w:spacing w:before="40" w:after="40"/>
              <w:ind w:left="1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themeColor="text1"/>
              </w:rPr>
            </w:pPr>
            <w:r w:rsidRPr="00D31E9D">
              <w:rPr>
                <w:rFonts w:asciiTheme="majorBidi" w:hAnsiTheme="majorBidi" w:cstheme="majorBidi"/>
              </w:rPr>
              <w:t>Internal DVD Writer/ Rewrite</w:t>
            </w:r>
          </w:p>
        </w:tc>
        <w:tc>
          <w:tcPr>
            <w:tcW w:w="328" w:type="pct"/>
            <w:vMerge/>
            <w:tcBorders>
              <w:left w:val="single" w:sz="4" w:space="0" w:color="A6A6A6" w:themeColor="background1" w:themeShade="A6"/>
              <w:right w:val="single" w:sz="4" w:space="0" w:color="A6A6A6" w:themeColor="background1" w:themeShade="A6"/>
            </w:tcBorders>
            <w:shd w:val="clear" w:color="auto" w:fill="auto"/>
          </w:tcPr>
          <w:p w14:paraId="288AE9DE" w14:textId="77777777" w:rsidR="00D31E9D" w:rsidRPr="00D31E9D" w:rsidRDefault="00D31E9D" w:rsidP="00A877C9">
            <w:pPr>
              <w:spacing w:before="40" w:after="4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c>
          <w:tcPr>
            <w:tcW w:w="15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43AAC7B" w14:textId="77777777" w:rsidR="00D31E9D" w:rsidRPr="00D31E9D" w:rsidRDefault="00D31E9D" w:rsidP="00A877C9">
            <w:pPr>
              <w:spacing w:before="40" w:after="4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r>
      <w:tr w:rsidR="00D31E9D" w:rsidRPr="00D31E9D" w14:paraId="79163A20" w14:textId="77777777" w:rsidTr="00A877C9">
        <w:tc>
          <w:tcPr>
            <w:cnfStyle w:val="001000000000" w:firstRow="0" w:lastRow="0" w:firstColumn="1" w:lastColumn="0" w:oddVBand="0" w:evenVBand="0" w:oddHBand="0" w:evenHBand="0" w:firstRowFirstColumn="0" w:firstRowLastColumn="0" w:lastRowFirstColumn="0" w:lastRowLastColumn="0"/>
            <w:tcW w:w="112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71D56AA" w14:textId="77777777" w:rsidR="00D31E9D" w:rsidRPr="00D31E9D" w:rsidRDefault="00D31E9D" w:rsidP="00A877C9">
            <w:pPr>
              <w:spacing w:before="40" w:after="40"/>
              <w:ind w:left="14"/>
              <w:rPr>
                <w:rFonts w:asciiTheme="majorBidi" w:hAnsiTheme="majorBidi" w:cstheme="majorBidi"/>
                <w:b w:val="0"/>
                <w:bCs w:val="0"/>
                <w:color w:val="000000" w:themeColor="text1"/>
              </w:rPr>
            </w:pPr>
            <w:r w:rsidRPr="00D31E9D">
              <w:rPr>
                <w:rFonts w:asciiTheme="majorBidi" w:hAnsiTheme="majorBidi" w:cstheme="majorBidi"/>
              </w:rPr>
              <w:t>Video:</w:t>
            </w:r>
          </w:p>
        </w:tc>
        <w:tc>
          <w:tcPr>
            <w:tcW w:w="195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B9266AB" w14:textId="77777777" w:rsidR="00D31E9D" w:rsidRPr="00D31E9D" w:rsidRDefault="00D31E9D" w:rsidP="00A877C9">
            <w:pP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lang w:eastAsia="en-AU"/>
              </w:rPr>
            </w:pPr>
            <w:r w:rsidRPr="00D31E9D">
              <w:rPr>
                <w:rFonts w:asciiTheme="majorBidi" w:hAnsiTheme="majorBidi" w:cstheme="majorBidi"/>
              </w:rPr>
              <w:t>lntel® Graphics with shared 2GB or higher graphics memory with at least 1 x HDMI or 1 x D-Port</w:t>
            </w:r>
          </w:p>
          <w:p w14:paraId="0A79565C" w14:textId="77777777" w:rsidR="00D31E9D" w:rsidRPr="00D31E9D" w:rsidRDefault="00D31E9D" w:rsidP="00A877C9">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rPr>
            </w:pPr>
          </w:p>
          <w:p w14:paraId="6BF2CFA7" w14:textId="77777777" w:rsidR="00D31E9D" w:rsidRPr="00D31E9D" w:rsidRDefault="00D31E9D" w:rsidP="00A877C9">
            <w:pPr>
              <w:spacing w:before="40" w:after="40"/>
              <w:ind w:left="1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themeColor="text1"/>
              </w:rPr>
            </w:pPr>
            <w:r w:rsidRPr="00D31E9D">
              <w:rPr>
                <w:rFonts w:asciiTheme="majorBidi" w:hAnsiTheme="majorBidi" w:cstheme="majorBidi"/>
                <w:i/>
                <w:iCs/>
              </w:rPr>
              <w:t>Please specify the available port details in the quotation/ specification.</w:t>
            </w:r>
          </w:p>
        </w:tc>
        <w:tc>
          <w:tcPr>
            <w:tcW w:w="328" w:type="pct"/>
            <w:vMerge/>
            <w:tcBorders>
              <w:left w:val="single" w:sz="4" w:space="0" w:color="A6A6A6" w:themeColor="background1" w:themeShade="A6"/>
              <w:right w:val="single" w:sz="4" w:space="0" w:color="A6A6A6" w:themeColor="background1" w:themeShade="A6"/>
            </w:tcBorders>
            <w:shd w:val="clear" w:color="auto" w:fill="auto"/>
          </w:tcPr>
          <w:p w14:paraId="5D151767" w14:textId="77777777" w:rsidR="00D31E9D" w:rsidRPr="00D31E9D" w:rsidRDefault="00D31E9D" w:rsidP="00A877C9">
            <w:pPr>
              <w:spacing w:before="40" w:after="4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c>
          <w:tcPr>
            <w:tcW w:w="15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D2FAD40" w14:textId="77777777" w:rsidR="00D31E9D" w:rsidRPr="00D31E9D" w:rsidRDefault="00D31E9D" w:rsidP="00A877C9">
            <w:pPr>
              <w:spacing w:before="40" w:after="4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r>
      <w:tr w:rsidR="00D31E9D" w:rsidRPr="00D31E9D" w14:paraId="387CBC94" w14:textId="77777777" w:rsidTr="00A877C9">
        <w:tc>
          <w:tcPr>
            <w:cnfStyle w:val="001000000000" w:firstRow="0" w:lastRow="0" w:firstColumn="1" w:lastColumn="0" w:oddVBand="0" w:evenVBand="0" w:oddHBand="0" w:evenHBand="0" w:firstRowFirstColumn="0" w:firstRowLastColumn="0" w:lastRowFirstColumn="0" w:lastRowLastColumn="0"/>
            <w:tcW w:w="112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4C0E192" w14:textId="77777777" w:rsidR="00D31E9D" w:rsidRPr="00D31E9D" w:rsidRDefault="00D31E9D" w:rsidP="00A877C9">
            <w:pPr>
              <w:spacing w:before="40" w:after="40"/>
              <w:ind w:left="14"/>
              <w:rPr>
                <w:rFonts w:asciiTheme="majorBidi" w:hAnsiTheme="majorBidi" w:cstheme="majorBidi"/>
                <w:b w:val="0"/>
                <w:bCs w:val="0"/>
                <w:color w:val="000000" w:themeColor="text1"/>
              </w:rPr>
            </w:pPr>
            <w:r w:rsidRPr="00D31E9D">
              <w:rPr>
                <w:rFonts w:asciiTheme="majorBidi" w:hAnsiTheme="majorBidi" w:cstheme="majorBidi"/>
              </w:rPr>
              <w:t>Monitor:</w:t>
            </w:r>
          </w:p>
        </w:tc>
        <w:tc>
          <w:tcPr>
            <w:tcW w:w="195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69A994C" w14:textId="77777777" w:rsidR="00D31E9D" w:rsidRPr="00D31E9D" w:rsidRDefault="00D31E9D" w:rsidP="00A877C9">
            <w:pP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222222"/>
              </w:rPr>
            </w:pPr>
            <w:r w:rsidRPr="00D31E9D">
              <w:rPr>
                <w:rFonts w:asciiTheme="majorBidi" w:hAnsiTheme="majorBidi" w:cstheme="majorBidi"/>
                <w:color w:val="222222"/>
              </w:rPr>
              <w:t>From and including 23'' to below 25'' Flat Screen with at least 1 x HDMI or 1 x D-Port and compatible cable</w:t>
            </w:r>
          </w:p>
          <w:p w14:paraId="03F7CABC" w14:textId="77777777" w:rsidR="00D31E9D" w:rsidRPr="00D31E9D" w:rsidRDefault="00D31E9D" w:rsidP="00A877C9">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222222"/>
              </w:rPr>
            </w:pPr>
            <w:r w:rsidRPr="00D31E9D">
              <w:rPr>
                <w:rFonts w:asciiTheme="majorBidi" w:hAnsiTheme="majorBidi" w:cstheme="majorBidi"/>
                <w:i/>
                <w:iCs/>
                <w:color w:val="222222"/>
              </w:rPr>
              <w:t> </w:t>
            </w:r>
          </w:p>
          <w:p w14:paraId="542944C5" w14:textId="77777777" w:rsidR="00D31E9D" w:rsidRPr="00D31E9D" w:rsidRDefault="00D31E9D" w:rsidP="00A877C9">
            <w:pPr>
              <w:spacing w:before="40" w:after="40"/>
              <w:ind w:left="1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themeColor="text1"/>
              </w:rPr>
            </w:pPr>
            <w:r w:rsidRPr="00D31E9D">
              <w:rPr>
                <w:rFonts w:asciiTheme="majorBidi" w:hAnsiTheme="majorBidi" w:cstheme="majorBidi"/>
                <w:i/>
                <w:iCs/>
                <w:color w:val="222222"/>
              </w:rPr>
              <w:t xml:space="preserve">(Bidder must specify on the quotation/ specification, the port(s) on the monitor. At least one port must be compatible with </w:t>
            </w:r>
            <w:r w:rsidRPr="00D31E9D">
              <w:rPr>
                <w:rFonts w:asciiTheme="majorBidi" w:hAnsiTheme="majorBidi" w:cstheme="majorBidi"/>
                <w:i/>
                <w:iCs/>
                <w:color w:val="222222"/>
              </w:rPr>
              <w:lastRenderedPageBreak/>
              <w:t>the provided port on the system unit and the video cable provided)</w:t>
            </w:r>
          </w:p>
        </w:tc>
        <w:tc>
          <w:tcPr>
            <w:tcW w:w="328" w:type="pct"/>
            <w:vMerge/>
            <w:tcBorders>
              <w:left w:val="single" w:sz="4" w:space="0" w:color="A6A6A6" w:themeColor="background1" w:themeShade="A6"/>
              <w:right w:val="single" w:sz="4" w:space="0" w:color="A6A6A6" w:themeColor="background1" w:themeShade="A6"/>
            </w:tcBorders>
            <w:shd w:val="clear" w:color="auto" w:fill="auto"/>
          </w:tcPr>
          <w:p w14:paraId="4E40156E" w14:textId="77777777" w:rsidR="00D31E9D" w:rsidRPr="00D31E9D" w:rsidRDefault="00D31E9D" w:rsidP="00A877C9">
            <w:pPr>
              <w:spacing w:before="40" w:after="4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c>
          <w:tcPr>
            <w:tcW w:w="15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B82EAF7" w14:textId="77777777" w:rsidR="00D31E9D" w:rsidRPr="00D31E9D" w:rsidRDefault="00D31E9D" w:rsidP="00A877C9">
            <w:pPr>
              <w:spacing w:before="40" w:after="4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r>
      <w:tr w:rsidR="00D31E9D" w:rsidRPr="00D31E9D" w14:paraId="51D619DC" w14:textId="77777777" w:rsidTr="00A877C9">
        <w:tc>
          <w:tcPr>
            <w:cnfStyle w:val="001000000000" w:firstRow="0" w:lastRow="0" w:firstColumn="1" w:lastColumn="0" w:oddVBand="0" w:evenVBand="0" w:oddHBand="0" w:evenHBand="0" w:firstRowFirstColumn="0" w:firstRowLastColumn="0" w:lastRowFirstColumn="0" w:lastRowLastColumn="0"/>
            <w:tcW w:w="112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45B521C" w14:textId="77777777" w:rsidR="00D31E9D" w:rsidRPr="00D31E9D" w:rsidRDefault="00D31E9D" w:rsidP="00A877C9">
            <w:pPr>
              <w:spacing w:before="40" w:after="40"/>
              <w:ind w:left="14"/>
              <w:rPr>
                <w:rFonts w:asciiTheme="majorBidi" w:hAnsiTheme="majorBidi" w:cstheme="majorBidi"/>
                <w:b w:val="0"/>
                <w:bCs w:val="0"/>
                <w:color w:val="000000" w:themeColor="text1"/>
              </w:rPr>
            </w:pPr>
            <w:r w:rsidRPr="00D31E9D">
              <w:rPr>
                <w:rFonts w:asciiTheme="majorBidi" w:hAnsiTheme="majorBidi" w:cstheme="majorBidi"/>
              </w:rPr>
              <w:t>Network:</w:t>
            </w:r>
          </w:p>
        </w:tc>
        <w:tc>
          <w:tcPr>
            <w:tcW w:w="195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E69B591" w14:textId="77777777" w:rsidR="00D31E9D" w:rsidRPr="00D31E9D" w:rsidRDefault="00D31E9D" w:rsidP="00A877C9">
            <w:pPr>
              <w:spacing w:before="40" w:after="40"/>
              <w:ind w:left="1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themeColor="text1"/>
              </w:rPr>
            </w:pPr>
            <w:r w:rsidRPr="00D31E9D">
              <w:rPr>
                <w:rFonts w:asciiTheme="majorBidi" w:hAnsiTheme="majorBidi" w:cstheme="majorBidi"/>
              </w:rPr>
              <w:t>1000Mbps (Gigabit Ethernet)</w:t>
            </w:r>
          </w:p>
        </w:tc>
        <w:tc>
          <w:tcPr>
            <w:tcW w:w="328" w:type="pct"/>
            <w:vMerge/>
            <w:tcBorders>
              <w:left w:val="single" w:sz="4" w:space="0" w:color="A6A6A6" w:themeColor="background1" w:themeShade="A6"/>
              <w:right w:val="single" w:sz="4" w:space="0" w:color="A6A6A6" w:themeColor="background1" w:themeShade="A6"/>
            </w:tcBorders>
            <w:shd w:val="clear" w:color="auto" w:fill="auto"/>
          </w:tcPr>
          <w:p w14:paraId="18675AC3" w14:textId="77777777" w:rsidR="00D31E9D" w:rsidRPr="00D31E9D" w:rsidRDefault="00D31E9D" w:rsidP="00A877C9">
            <w:pPr>
              <w:spacing w:before="40" w:after="4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c>
          <w:tcPr>
            <w:tcW w:w="15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011B192" w14:textId="77777777" w:rsidR="00D31E9D" w:rsidRPr="00D31E9D" w:rsidRDefault="00D31E9D" w:rsidP="00A877C9">
            <w:pPr>
              <w:spacing w:before="40" w:after="4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r>
      <w:tr w:rsidR="00D31E9D" w:rsidRPr="00D31E9D" w14:paraId="4F9C0068" w14:textId="77777777" w:rsidTr="00A877C9">
        <w:tc>
          <w:tcPr>
            <w:cnfStyle w:val="001000000000" w:firstRow="0" w:lastRow="0" w:firstColumn="1" w:lastColumn="0" w:oddVBand="0" w:evenVBand="0" w:oddHBand="0" w:evenHBand="0" w:firstRowFirstColumn="0" w:firstRowLastColumn="0" w:lastRowFirstColumn="0" w:lastRowLastColumn="0"/>
            <w:tcW w:w="112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DAAF560" w14:textId="77777777" w:rsidR="00D31E9D" w:rsidRPr="00D31E9D" w:rsidRDefault="00D31E9D" w:rsidP="00A877C9">
            <w:pPr>
              <w:spacing w:before="40" w:after="40"/>
              <w:ind w:left="14"/>
              <w:rPr>
                <w:rFonts w:asciiTheme="majorBidi" w:hAnsiTheme="majorBidi" w:cstheme="majorBidi"/>
                <w:b w:val="0"/>
                <w:bCs w:val="0"/>
                <w:color w:val="000000" w:themeColor="text1"/>
              </w:rPr>
            </w:pPr>
            <w:r w:rsidRPr="00D31E9D">
              <w:rPr>
                <w:rFonts w:asciiTheme="majorBidi" w:hAnsiTheme="majorBidi" w:cstheme="majorBidi"/>
              </w:rPr>
              <w:t>Input/ Output Ports:</w:t>
            </w:r>
          </w:p>
        </w:tc>
        <w:tc>
          <w:tcPr>
            <w:tcW w:w="195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2941F4B" w14:textId="77777777" w:rsidR="00D31E9D" w:rsidRPr="00D31E9D" w:rsidRDefault="00D31E9D" w:rsidP="00A877C9">
            <w:pP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222222"/>
                <w:u w:val="single"/>
              </w:rPr>
            </w:pPr>
            <w:r w:rsidRPr="00D31E9D">
              <w:rPr>
                <w:rFonts w:asciiTheme="majorBidi" w:hAnsiTheme="majorBidi" w:cstheme="majorBidi"/>
                <w:color w:val="222222"/>
                <w:u w:val="single"/>
              </w:rPr>
              <w:t>Minimum number of ports required;</w:t>
            </w:r>
          </w:p>
          <w:p w14:paraId="47815BA9" w14:textId="77777777" w:rsidR="00D31E9D" w:rsidRPr="00D31E9D" w:rsidRDefault="00D31E9D" w:rsidP="00A877C9">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222222"/>
              </w:rPr>
            </w:pPr>
          </w:p>
          <w:p w14:paraId="48A62CF3" w14:textId="77777777" w:rsidR="00D31E9D" w:rsidRPr="00D31E9D" w:rsidRDefault="00D31E9D" w:rsidP="00A877C9">
            <w:pPr>
              <w:ind w:left="346" w:hanging="27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222222"/>
              </w:rPr>
            </w:pPr>
            <w:r w:rsidRPr="00D31E9D">
              <w:rPr>
                <w:rFonts w:asciiTheme="majorBidi" w:hAnsiTheme="majorBidi" w:cstheme="majorBidi"/>
                <w:color w:val="222222"/>
              </w:rPr>
              <w:t>•  4 x USB Type-A ports (All ports must support USB 3.0 or later)</w:t>
            </w:r>
          </w:p>
          <w:p w14:paraId="2A1735DA" w14:textId="77777777" w:rsidR="00D31E9D" w:rsidRPr="00D31E9D" w:rsidRDefault="00D31E9D" w:rsidP="00A877C9">
            <w:pPr>
              <w:spacing w:before="40" w:after="40"/>
              <w:ind w:left="1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themeColor="text1"/>
              </w:rPr>
            </w:pPr>
            <w:r w:rsidRPr="00D31E9D">
              <w:rPr>
                <w:rFonts w:asciiTheme="majorBidi" w:hAnsiTheme="majorBidi" w:cstheme="majorBidi"/>
                <w:color w:val="222222"/>
              </w:rPr>
              <w:t>•  Audio combo jack (or separate speaker and mic jacks)</w:t>
            </w:r>
          </w:p>
        </w:tc>
        <w:tc>
          <w:tcPr>
            <w:tcW w:w="328" w:type="pct"/>
            <w:vMerge/>
            <w:tcBorders>
              <w:left w:val="single" w:sz="4" w:space="0" w:color="A6A6A6" w:themeColor="background1" w:themeShade="A6"/>
              <w:right w:val="single" w:sz="4" w:space="0" w:color="A6A6A6" w:themeColor="background1" w:themeShade="A6"/>
            </w:tcBorders>
            <w:shd w:val="clear" w:color="auto" w:fill="auto"/>
          </w:tcPr>
          <w:p w14:paraId="5779C249" w14:textId="77777777" w:rsidR="00D31E9D" w:rsidRPr="00D31E9D" w:rsidRDefault="00D31E9D" w:rsidP="00A877C9">
            <w:pPr>
              <w:spacing w:before="40" w:after="4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c>
          <w:tcPr>
            <w:tcW w:w="15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51F5F68" w14:textId="77777777" w:rsidR="00D31E9D" w:rsidRPr="00D31E9D" w:rsidRDefault="00D31E9D" w:rsidP="00A877C9">
            <w:pPr>
              <w:spacing w:before="40" w:after="4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r>
      <w:tr w:rsidR="00D31E9D" w:rsidRPr="00D31E9D" w14:paraId="36732F75" w14:textId="77777777" w:rsidTr="00A877C9">
        <w:tc>
          <w:tcPr>
            <w:cnfStyle w:val="001000000000" w:firstRow="0" w:lastRow="0" w:firstColumn="1" w:lastColumn="0" w:oddVBand="0" w:evenVBand="0" w:oddHBand="0" w:evenHBand="0" w:firstRowFirstColumn="0" w:firstRowLastColumn="0" w:lastRowFirstColumn="0" w:lastRowLastColumn="0"/>
            <w:tcW w:w="112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EC877B7" w14:textId="77777777" w:rsidR="00D31E9D" w:rsidRPr="00D31E9D" w:rsidRDefault="00D31E9D" w:rsidP="00A877C9">
            <w:pPr>
              <w:spacing w:before="40" w:after="40"/>
              <w:ind w:left="14"/>
              <w:rPr>
                <w:rFonts w:asciiTheme="majorBidi" w:hAnsiTheme="majorBidi" w:cstheme="majorBidi"/>
                <w:b w:val="0"/>
                <w:bCs w:val="0"/>
                <w:color w:val="000000" w:themeColor="text1"/>
              </w:rPr>
            </w:pPr>
            <w:r w:rsidRPr="00D31E9D">
              <w:rPr>
                <w:rFonts w:asciiTheme="majorBidi" w:hAnsiTheme="majorBidi" w:cstheme="majorBidi"/>
              </w:rPr>
              <w:t>Keyboard:</w:t>
            </w:r>
          </w:p>
        </w:tc>
        <w:tc>
          <w:tcPr>
            <w:tcW w:w="195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BA56A77" w14:textId="77777777" w:rsidR="00D31E9D" w:rsidRPr="00D31E9D" w:rsidRDefault="00D31E9D" w:rsidP="00A877C9">
            <w:pP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lang w:eastAsia="en-AU"/>
              </w:rPr>
            </w:pPr>
            <w:r w:rsidRPr="00D31E9D">
              <w:rPr>
                <w:rFonts w:asciiTheme="majorBidi" w:hAnsiTheme="majorBidi" w:cstheme="majorBidi"/>
              </w:rPr>
              <w:t>USB Wired QWERTY Keyboard (EN-US)</w:t>
            </w:r>
          </w:p>
          <w:p w14:paraId="73F23FE7" w14:textId="77777777" w:rsidR="00D31E9D" w:rsidRPr="00D31E9D" w:rsidRDefault="00D31E9D" w:rsidP="00A877C9">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p w14:paraId="2F8A779B" w14:textId="77777777" w:rsidR="00D31E9D" w:rsidRPr="00D31E9D" w:rsidRDefault="00D31E9D" w:rsidP="00A877C9">
            <w:pPr>
              <w:spacing w:before="40" w:after="40"/>
              <w:ind w:left="1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themeColor="text1"/>
              </w:rPr>
            </w:pPr>
            <w:r w:rsidRPr="00D31E9D">
              <w:rPr>
                <w:rFonts w:asciiTheme="majorBidi" w:hAnsiTheme="majorBidi" w:cstheme="majorBidi"/>
              </w:rPr>
              <w:t>(</w:t>
            </w:r>
            <w:r w:rsidRPr="00D31E9D">
              <w:rPr>
                <w:rFonts w:asciiTheme="majorBidi" w:hAnsiTheme="majorBidi" w:cstheme="majorBidi"/>
                <w:i/>
                <w:iCs/>
              </w:rPr>
              <w:t>Keyboards with only English alphabetical characters and US layout will be accepted)</w:t>
            </w:r>
          </w:p>
        </w:tc>
        <w:tc>
          <w:tcPr>
            <w:tcW w:w="328" w:type="pct"/>
            <w:vMerge/>
            <w:tcBorders>
              <w:left w:val="single" w:sz="4" w:space="0" w:color="A6A6A6" w:themeColor="background1" w:themeShade="A6"/>
              <w:right w:val="single" w:sz="4" w:space="0" w:color="A6A6A6" w:themeColor="background1" w:themeShade="A6"/>
            </w:tcBorders>
            <w:shd w:val="clear" w:color="auto" w:fill="auto"/>
          </w:tcPr>
          <w:p w14:paraId="6E1B445B" w14:textId="77777777" w:rsidR="00D31E9D" w:rsidRPr="00D31E9D" w:rsidRDefault="00D31E9D" w:rsidP="00A877C9">
            <w:pPr>
              <w:spacing w:before="40" w:after="4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c>
          <w:tcPr>
            <w:tcW w:w="15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71A491A" w14:textId="77777777" w:rsidR="00D31E9D" w:rsidRPr="00D31E9D" w:rsidRDefault="00D31E9D" w:rsidP="00A877C9">
            <w:pPr>
              <w:spacing w:before="40" w:after="4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r>
      <w:tr w:rsidR="00D31E9D" w:rsidRPr="00D31E9D" w14:paraId="2E0F8A7D" w14:textId="77777777" w:rsidTr="00A877C9">
        <w:tc>
          <w:tcPr>
            <w:cnfStyle w:val="001000000000" w:firstRow="0" w:lastRow="0" w:firstColumn="1" w:lastColumn="0" w:oddVBand="0" w:evenVBand="0" w:oddHBand="0" w:evenHBand="0" w:firstRowFirstColumn="0" w:firstRowLastColumn="0" w:lastRowFirstColumn="0" w:lastRowLastColumn="0"/>
            <w:tcW w:w="112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BF05A24" w14:textId="77777777" w:rsidR="00D31E9D" w:rsidRPr="00D31E9D" w:rsidRDefault="00D31E9D" w:rsidP="00A877C9">
            <w:pPr>
              <w:spacing w:before="40" w:after="40"/>
              <w:ind w:left="14"/>
              <w:rPr>
                <w:rFonts w:asciiTheme="majorBidi" w:hAnsiTheme="majorBidi" w:cstheme="majorBidi"/>
                <w:b w:val="0"/>
                <w:bCs w:val="0"/>
                <w:color w:val="000000" w:themeColor="text1"/>
              </w:rPr>
            </w:pPr>
            <w:r w:rsidRPr="00D31E9D">
              <w:rPr>
                <w:rFonts w:asciiTheme="majorBidi" w:hAnsiTheme="majorBidi" w:cstheme="majorBidi"/>
              </w:rPr>
              <w:t>Mouse:</w:t>
            </w:r>
          </w:p>
        </w:tc>
        <w:tc>
          <w:tcPr>
            <w:tcW w:w="195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EBF1196" w14:textId="77777777" w:rsidR="00D31E9D" w:rsidRPr="00D31E9D" w:rsidRDefault="00D31E9D" w:rsidP="00A877C9">
            <w:pPr>
              <w:spacing w:before="40" w:after="40"/>
              <w:ind w:left="1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themeColor="text1"/>
              </w:rPr>
            </w:pPr>
            <w:r w:rsidRPr="00D31E9D">
              <w:rPr>
                <w:rFonts w:asciiTheme="majorBidi" w:hAnsiTheme="majorBidi" w:cstheme="majorBidi"/>
              </w:rPr>
              <w:t>USB Wired Optical Scroll Mouse + Mouse Pad</w:t>
            </w:r>
          </w:p>
        </w:tc>
        <w:tc>
          <w:tcPr>
            <w:tcW w:w="328" w:type="pct"/>
            <w:vMerge/>
            <w:tcBorders>
              <w:left w:val="single" w:sz="4" w:space="0" w:color="A6A6A6" w:themeColor="background1" w:themeShade="A6"/>
              <w:right w:val="single" w:sz="4" w:space="0" w:color="A6A6A6" w:themeColor="background1" w:themeShade="A6"/>
            </w:tcBorders>
            <w:shd w:val="clear" w:color="auto" w:fill="auto"/>
          </w:tcPr>
          <w:p w14:paraId="131280BC" w14:textId="77777777" w:rsidR="00D31E9D" w:rsidRPr="00D31E9D" w:rsidRDefault="00D31E9D" w:rsidP="00A877C9">
            <w:pPr>
              <w:spacing w:before="40" w:after="4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c>
          <w:tcPr>
            <w:tcW w:w="15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7E16C96" w14:textId="77777777" w:rsidR="00D31E9D" w:rsidRPr="00D31E9D" w:rsidRDefault="00D31E9D" w:rsidP="00A877C9">
            <w:pPr>
              <w:spacing w:before="40" w:after="4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r>
      <w:tr w:rsidR="00D31E9D" w:rsidRPr="00D31E9D" w14:paraId="0F609CFF" w14:textId="77777777" w:rsidTr="00A877C9">
        <w:tc>
          <w:tcPr>
            <w:cnfStyle w:val="001000000000" w:firstRow="0" w:lastRow="0" w:firstColumn="1" w:lastColumn="0" w:oddVBand="0" w:evenVBand="0" w:oddHBand="0" w:evenHBand="0" w:firstRowFirstColumn="0" w:firstRowLastColumn="0" w:lastRowFirstColumn="0" w:lastRowLastColumn="0"/>
            <w:tcW w:w="112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540A8A4" w14:textId="77777777" w:rsidR="00D31E9D" w:rsidRPr="00D31E9D" w:rsidRDefault="00D31E9D" w:rsidP="00A877C9">
            <w:pPr>
              <w:spacing w:before="40" w:after="40"/>
              <w:ind w:left="14"/>
              <w:rPr>
                <w:rFonts w:asciiTheme="majorBidi" w:hAnsiTheme="majorBidi" w:cstheme="majorBidi"/>
                <w:b w:val="0"/>
                <w:bCs w:val="0"/>
                <w:color w:val="000000" w:themeColor="text1"/>
              </w:rPr>
            </w:pPr>
            <w:r w:rsidRPr="00D31E9D">
              <w:rPr>
                <w:rFonts w:asciiTheme="majorBidi" w:hAnsiTheme="majorBidi" w:cstheme="majorBidi"/>
              </w:rPr>
              <w:t>Operating System:</w:t>
            </w:r>
          </w:p>
        </w:tc>
        <w:tc>
          <w:tcPr>
            <w:tcW w:w="195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C925D24" w14:textId="77777777" w:rsidR="00D31E9D" w:rsidRPr="00D31E9D" w:rsidRDefault="00D31E9D" w:rsidP="00A877C9">
            <w:pPr>
              <w:spacing w:before="40" w:after="40"/>
              <w:ind w:left="1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themeColor="text1"/>
              </w:rPr>
            </w:pPr>
            <w:r w:rsidRPr="00D31E9D">
              <w:rPr>
                <w:rFonts w:asciiTheme="majorBidi" w:hAnsiTheme="majorBidi" w:cstheme="majorBidi"/>
              </w:rPr>
              <w:t>Genuine Windows 11 Professional</w:t>
            </w:r>
          </w:p>
        </w:tc>
        <w:tc>
          <w:tcPr>
            <w:tcW w:w="328" w:type="pct"/>
            <w:vMerge/>
            <w:tcBorders>
              <w:left w:val="single" w:sz="4" w:space="0" w:color="A6A6A6" w:themeColor="background1" w:themeShade="A6"/>
              <w:right w:val="single" w:sz="4" w:space="0" w:color="A6A6A6" w:themeColor="background1" w:themeShade="A6"/>
            </w:tcBorders>
            <w:shd w:val="clear" w:color="auto" w:fill="auto"/>
          </w:tcPr>
          <w:p w14:paraId="560C0572" w14:textId="77777777" w:rsidR="00D31E9D" w:rsidRPr="00D31E9D" w:rsidRDefault="00D31E9D" w:rsidP="00A877C9">
            <w:pPr>
              <w:spacing w:before="40" w:after="4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c>
          <w:tcPr>
            <w:tcW w:w="15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639B850" w14:textId="77777777" w:rsidR="00D31E9D" w:rsidRPr="00D31E9D" w:rsidRDefault="00D31E9D" w:rsidP="00A877C9">
            <w:pPr>
              <w:spacing w:before="40" w:after="4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r>
      <w:tr w:rsidR="00D31E9D" w:rsidRPr="00D31E9D" w14:paraId="0AD90E39" w14:textId="77777777" w:rsidTr="00A877C9">
        <w:tc>
          <w:tcPr>
            <w:cnfStyle w:val="001000000000" w:firstRow="0" w:lastRow="0" w:firstColumn="1" w:lastColumn="0" w:oddVBand="0" w:evenVBand="0" w:oddHBand="0" w:evenHBand="0" w:firstRowFirstColumn="0" w:firstRowLastColumn="0" w:lastRowFirstColumn="0" w:lastRowLastColumn="0"/>
            <w:tcW w:w="1127" w:type="pct"/>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auto"/>
            <w:vAlign w:val="center"/>
          </w:tcPr>
          <w:p w14:paraId="0873A481" w14:textId="77777777" w:rsidR="00D31E9D" w:rsidRPr="00D31E9D" w:rsidRDefault="00D31E9D" w:rsidP="00A877C9">
            <w:pPr>
              <w:spacing w:before="40" w:after="40"/>
              <w:ind w:left="14"/>
              <w:rPr>
                <w:rFonts w:asciiTheme="majorBidi" w:hAnsiTheme="majorBidi" w:cstheme="majorBidi"/>
                <w:b w:val="0"/>
                <w:bCs w:val="0"/>
                <w:color w:val="000000" w:themeColor="text1"/>
              </w:rPr>
            </w:pPr>
            <w:r w:rsidRPr="00D31E9D">
              <w:rPr>
                <w:rFonts w:asciiTheme="majorBidi" w:hAnsiTheme="majorBidi" w:cstheme="majorBidi"/>
              </w:rPr>
              <w:t>Warranty:</w:t>
            </w:r>
          </w:p>
        </w:tc>
        <w:tc>
          <w:tcPr>
            <w:tcW w:w="195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77A8F60" w14:textId="77777777" w:rsidR="00D31E9D" w:rsidRPr="00D31E9D" w:rsidRDefault="00D31E9D" w:rsidP="00A877C9">
            <w:pPr>
              <w:spacing w:before="40" w:after="40"/>
              <w:ind w:left="1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themeColor="text1"/>
              </w:rPr>
            </w:pPr>
            <w:r w:rsidRPr="00D31E9D">
              <w:rPr>
                <w:rFonts w:asciiTheme="majorBidi" w:hAnsiTheme="majorBidi" w:cstheme="majorBidi"/>
              </w:rPr>
              <w:t>1 year parts</w:t>
            </w:r>
          </w:p>
        </w:tc>
        <w:tc>
          <w:tcPr>
            <w:tcW w:w="328" w:type="pct"/>
            <w:vMerge/>
            <w:tcBorders>
              <w:left w:val="single" w:sz="4" w:space="0" w:color="A6A6A6" w:themeColor="background1" w:themeShade="A6"/>
              <w:right w:val="single" w:sz="4" w:space="0" w:color="A6A6A6" w:themeColor="background1" w:themeShade="A6"/>
            </w:tcBorders>
            <w:shd w:val="clear" w:color="auto" w:fill="auto"/>
          </w:tcPr>
          <w:p w14:paraId="13DB3DA7" w14:textId="77777777" w:rsidR="00D31E9D" w:rsidRPr="00D31E9D" w:rsidRDefault="00D31E9D" w:rsidP="00A877C9">
            <w:pPr>
              <w:spacing w:before="40" w:after="4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c>
          <w:tcPr>
            <w:tcW w:w="15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CD8F919" w14:textId="77777777" w:rsidR="00D31E9D" w:rsidRPr="00D31E9D" w:rsidRDefault="00D31E9D" w:rsidP="00A877C9">
            <w:pPr>
              <w:spacing w:before="40" w:after="4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r>
      <w:tr w:rsidR="00D31E9D" w:rsidRPr="00D31E9D" w14:paraId="5288341D" w14:textId="77777777" w:rsidTr="00A877C9">
        <w:tc>
          <w:tcPr>
            <w:cnfStyle w:val="001000000000" w:firstRow="0" w:lastRow="0" w:firstColumn="1" w:lastColumn="0" w:oddVBand="0" w:evenVBand="0" w:oddHBand="0" w:evenHBand="0" w:firstRowFirstColumn="0" w:firstRowLastColumn="0" w:lastRowFirstColumn="0" w:lastRowLastColumn="0"/>
            <w:tcW w:w="1127" w:type="pct"/>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40367E4" w14:textId="77777777" w:rsidR="00D31E9D" w:rsidRPr="00D31E9D" w:rsidRDefault="00D31E9D" w:rsidP="00A877C9">
            <w:pPr>
              <w:spacing w:before="40" w:after="40"/>
              <w:ind w:left="14"/>
              <w:rPr>
                <w:rFonts w:asciiTheme="majorBidi" w:hAnsiTheme="majorBidi" w:cstheme="majorBidi"/>
                <w:b w:val="0"/>
                <w:bCs w:val="0"/>
                <w:color w:val="000000" w:themeColor="text1"/>
              </w:rPr>
            </w:pPr>
          </w:p>
        </w:tc>
        <w:tc>
          <w:tcPr>
            <w:tcW w:w="195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1B55EBC" w14:textId="77777777" w:rsidR="00D31E9D" w:rsidRPr="00D31E9D" w:rsidRDefault="00D31E9D" w:rsidP="00A877C9">
            <w:pPr>
              <w:spacing w:before="40" w:after="40"/>
              <w:ind w:left="1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themeColor="text1"/>
              </w:rPr>
            </w:pPr>
            <w:r w:rsidRPr="00D31E9D">
              <w:rPr>
                <w:rFonts w:asciiTheme="majorBidi" w:hAnsiTheme="majorBidi" w:cstheme="majorBidi"/>
              </w:rPr>
              <w:t>1 year service</w:t>
            </w:r>
          </w:p>
        </w:tc>
        <w:tc>
          <w:tcPr>
            <w:tcW w:w="328" w:type="pct"/>
            <w:vMerge/>
            <w:tcBorders>
              <w:left w:val="single" w:sz="4" w:space="0" w:color="A6A6A6" w:themeColor="background1" w:themeShade="A6"/>
              <w:right w:val="single" w:sz="4" w:space="0" w:color="A6A6A6" w:themeColor="background1" w:themeShade="A6"/>
            </w:tcBorders>
            <w:shd w:val="clear" w:color="auto" w:fill="auto"/>
          </w:tcPr>
          <w:p w14:paraId="36002206" w14:textId="77777777" w:rsidR="00D31E9D" w:rsidRPr="00D31E9D" w:rsidRDefault="00D31E9D" w:rsidP="00A877C9">
            <w:pPr>
              <w:spacing w:before="40" w:after="4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c>
          <w:tcPr>
            <w:tcW w:w="15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E25FDD9" w14:textId="77777777" w:rsidR="00D31E9D" w:rsidRPr="00D31E9D" w:rsidRDefault="00D31E9D" w:rsidP="00A877C9">
            <w:pPr>
              <w:spacing w:before="40" w:after="4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rPr>
            </w:pPr>
          </w:p>
        </w:tc>
      </w:tr>
    </w:tbl>
    <w:p w14:paraId="736845CA" w14:textId="77777777" w:rsidR="00D31E9D" w:rsidRDefault="00D31E9D" w:rsidP="00D31E9D"/>
    <w:p w14:paraId="024A43DB" w14:textId="77777777" w:rsidR="00D31E9D" w:rsidRDefault="00D31E9D" w:rsidP="00D31E9D"/>
    <w:p w14:paraId="642543AD" w14:textId="77777777" w:rsidR="00D31E9D" w:rsidRDefault="00D31E9D" w:rsidP="00D31E9D"/>
    <w:p w14:paraId="04A22C27" w14:textId="77777777" w:rsidR="00D31E9D" w:rsidRDefault="00D31E9D" w:rsidP="00D31E9D"/>
    <w:p w14:paraId="5C8481A6" w14:textId="77777777" w:rsidR="00D31E9D" w:rsidRDefault="00D31E9D" w:rsidP="00D31E9D"/>
    <w:p w14:paraId="626EA0F5" w14:textId="77777777" w:rsidR="00D31E9D" w:rsidRPr="00D31E9D" w:rsidRDefault="00D31E9D" w:rsidP="00D31E9D"/>
    <w:p w14:paraId="7CEAF24B" w14:textId="77777777" w:rsidR="00E213C6" w:rsidRPr="00E213C6" w:rsidRDefault="00E213C6" w:rsidP="00E213C6"/>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3C23FE0C" w14:textId="77777777" w:rsidR="008A67B7" w:rsidRDefault="008A67B7" w:rsidP="008A67B7">
      <w:pPr>
        <w:jc w:val="center"/>
      </w:pPr>
      <w:bookmarkStart w:id="447" w:name="_Toc438266930"/>
      <w:bookmarkStart w:id="448" w:name="_Toc438267904"/>
      <w:bookmarkStart w:id="449" w:name="_Toc438366671"/>
    </w:p>
    <w:p w14:paraId="30CB3D0A" w14:textId="77777777" w:rsidR="00D31E9D" w:rsidRDefault="00D31E9D" w:rsidP="008A67B7">
      <w:pPr>
        <w:jc w:val="center"/>
      </w:pPr>
    </w:p>
    <w:p w14:paraId="4BD5DC9D" w14:textId="77777777" w:rsidR="008A67B7" w:rsidRDefault="008A67B7" w:rsidP="008A67B7">
      <w:pPr>
        <w:jc w:val="center"/>
      </w:pPr>
    </w:p>
    <w:p w14:paraId="667D4D19" w14:textId="77777777" w:rsidR="008A67B7" w:rsidRDefault="008A67B7" w:rsidP="008A67B7">
      <w:pPr>
        <w:jc w:val="center"/>
      </w:pPr>
    </w:p>
    <w:p w14:paraId="70039EA8" w14:textId="77777777" w:rsidR="008A67B7" w:rsidRDefault="008A67B7" w:rsidP="008A67B7">
      <w:pPr>
        <w:jc w:val="center"/>
      </w:pPr>
    </w:p>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Default="00455149"/>
    <w:p w14:paraId="7FF172CF" w14:textId="77777777" w:rsidR="00D31E9D" w:rsidRDefault="00D31E9D"/>
    <w:p w14:paraId="0AF07EE0" w14:textId="77777777" w:rsidR="00D31E9D" w:rsidRDefault="00D31E9D"/>
    <w:p w14:paraId="47401737" w14:textId="77777777" w:rsidR="00D31E9D" w:rsidRDefault="00D31E9D"/>
    <w:p w14:paraId="00C76988" w14:textId="77777777" w:rsidR="00D31E9D" w:rsidRDefault="00D31E9D"/>
    <w:p w14:paraId="7D2843FE" w14:textId="77777777" w:rsidR="00D31E9D" w:rsidRPr="008B66E1" w:rsidRDefault="00D31E9D"/>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50" w:name="_Toc438529605"/>
      <w:bookmarkStart w:id="451" w:name="_Toc438725761"/>
      <w:bookmarkStart w:id="452" w:name="_Toc438817756"/>
      <w:bookmarkStart w:id="453" w:name="_Toc438954450"/>
      <w:bookmarkStart w:id="454" w:name="_Toc461939623"/>
      <w:bookmarkStart w:id="455" w:name="_Toc488411759"/>
      <w:bookmarkStart w:id="456" w:name="_Toc458816213"/>
      <w:bookmarkStart w:id="457" w:name="_Toc69299124"/>
      <w:r w:rsidRPr="008B66E1">
        <w:t xml:space="preserve">PART </w:t>
      </w:r>
      <w:r w:rsidR="008B1FAD">
        <w:t>4</w:t>
      </w:r>
      <w:r w:rsidRPr="008B66E1">
        <w:t xml:space="preserve"> - Contract</w:t>
      </w:r>
      <w:bookmarkEnd w:id="450"/>
      <w:bookmarkEnd w:id="451"/>
      <w:bookmarkEnd w:id="452"/>
      <w:bookmarkEnd w:id="453"/>
      <w:bookmarkEnd w:id="454"/>
      <w:bookmarkEnd w:id="455"/>
      <w:bookmarkEnd w:id="456"/>
      <w:bookmarkEnd w:id="457"/>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3"/>
          <w:type w:val="oddPage"/>
          <w:pgSz w:w="12240" w:h="15840" w:code="1"/>
          <w:pgMar w:top="1440" w:right="1440" w:bottom="1440" w:left="1800" w:header="720" w:footer="720" w:gutter="0"/>
          <w:paperSrc w:first="15" w:other="15"/>
          <w:pgNumType w:chapStyle="1"/>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58" w:name="_Toc471555340"/>
            <w:bookmarkStart w:id="459" w:name="_Toc471555883"/>
            <w:bookmarkStart w:id="460" w:name="_Toc488411760"/>
            <w:bookmarkStart w:id="461" w:name="_Toc458816214"/>
            <w:bookmarkStart w:id="462" w:name="_Toc69299125"/>
            <w:r w:rsidRPr="00B95277">
              <w:lastRenderedPageBreak/>
              <w:t>Section VII</w:t>
            </w:r>
            <w:r w:rsidR="00193CA6" w:rsidRPr="00B95277">
              <w:t>I</w:t>
            </w:r>
            <w:r w:rsidRPr="00B95277">
              <w:t>.  General Conditions of Contract</w:t>
            </w:r>
            <w:bookmarkEnd w:id="458"/>
            <w:bookmarkEnd w:id="459"/>
            <w:bookmarkEnd w:id="460"/>
            <w:bookmarkEnd w:id="461"/>
            <w:bookmarkEnd w:id="462"/>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692D270E"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A921CF">
        <w:rPr>
          <w:b w:val="0"/>
          <w:bCs/>
        </w:rPr>
        <w:t>61</w:t>
      </w:r>
      <w:r w:rsidR="00EB4FFE" w:rsidRPr="00721D9F">
        <w:rPr>
          <w:b w:val="0"/>
          <w:bCs/>
        </w:rPr>
        <w:fldChar w:fldCharType="end"/>
      </w:r>
    </w:p>
    <w:p w14:paraId="720B92F8" w14:textId="30B0DABF"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A921CF">
        <w:rPr>
          <w:b w:val="0"/>
          <w:bCs/>
        </w:rPr>
        <w:t>61</w:t>
      </w:r>
      <w:r w:rsidRPr="00721D9F">
        <w:rPr>
          <w:b w:val="0"/>
          <w:bCs/>
        </w:rPr>
        <w:fldChar w:fldCharType="end"/>
      </w:r>
    </w:p>
    <w:p w14:paraId="41122BFB" w14:textId="0FF2C3E3"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A921CF">
        <w:rPr>
          <w:b w:val="0"/>
          <w:bCs/>
        </w:rPr>
        <w:t>62</w:t>
      </w:r>
      <w:r w:rsidRPr="00721D9F">
        <w:rPr>
          <w:b w:val="0"/>
          <w:bCs/>
        </w:rPr>
        <w:fldChar w:fldCharType="end"/>
      </w:r>
    </w:p>
    <w:p w14:paraId="712E07A2" w14:textId="28E52E34"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A921CF">
        <w:rPr>
          <w:b w:val="0"/>
          <w:bCs/>
        </w:rPr>
        <w:t>62</w:t>
      </w:r>
      <w:r w:rsidRPr="00721D9F">
        <w:rPr>
          <w:b w:val="0"/>
          <w:bCs/>
        </w:rPr>
        <w:fldChar w:fldCharType="end"/>
      </w:r>
    </w:p>
    <w:p w14:paraId="0DE7CEAF" w14:textId="2224126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A921CF">
        <w:rPr>
          <w:b w:val="0"/>
          <w:bCs/>
        </w:rPr>
        <w:t>63</w:t>
      </w:r>
      <w:r w:rsidRPr="00721D9F">
        <w:rPr>
          <w:b w:val="0"/>
          <w:bCs/>
        </w:rPr>
        <w:fldChar w:fldCharType="end"/>
      </w:r>
    </w:p>
    <w:p w14:paraId="10F0DABB" w14:textId="00C48B36"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A921CF">
        <w:rPr>
          <w:b w:val="0"/>
          <w:bCs/>
        </w:rPr>
        <w:t>63</w:t>
      </w:r>
      <w:r w:rsidRPr="00721D9F">
        <w:rPr>
          <w:b w:val="0"/>
          <w:bCs/>
        </w:rPr>
        <w:fldChar w:fldCharType="end"/>
      </w:r>
    </w:p>
    <w:p w14:paraId="0303F288" w14:textId="6FBC22E4"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A921CF">
        <w:rPr>
          <w:b w:val="0"/>
          <w:bCs/>
        </w:rPr>
        <w:t>64</w:t>
      </w:r>
      <w:r w:rsidRPr="00721D9F">
        <w:rPr>
          <w:b w:val="0"/>
          <w:bCs/>
        </w:rPr>
        <w:fldChar w:fldCharType="end"/>
      </w:r>
    </w:p>
    <w:p w14:paraId="497C0088" w14:textId="7945270C"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A921CF">
        <w:rPr>
          <w:b w:val="0"/>
          <w:bCs/>
        </w:rPr>
        <w:t>64</w:t>
      </w:r>
      <w:r w:rsidRPr="00721D9F">
        <w:rPr>
          <w:b w:val="0"/>
          <w:bCs/>
        </w:rPr>
        <w:fldChar w:fldCharType="end"/>
      </w:r>
    </w:p>
    <w:p w14:paraId="352D32EE" w14:textId="7C5D699C"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A921CF">
        <w:rPr>
          <w:b w:val="0"/>
          <w:bCs/>
        </w:rPr>
        <w:t>64</w:t>
      </w:r>
      <w:r w:rsidRPr="00721D9F">
        <w:rPr>
          <w:b w:val="0"/>
          <w:bCs/>
        </w:rPr>
        <w:fldChar w:fldCharType="end"/>
      </w:r>
    </w:p>
    <w:p w14:paraId="2207B6EB" w14:textId="505F35AC"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A921CF">
        <w:rPr>
          <w:b w:val="0"/>
          <w:bCs/>
        </w:rPr>
        <w:t>64</w:t>
      </w:r>
      <w:r w:rsidRPr="00721D9F">
        <w:rPr>
          <w:b w:val="0"/>
          <w:bCs/>
        </w:rPr>
        <w:fldChar w:fldCharType="end"/>
      </w:r>
    </w:p>
    <w:p w14:paraId="1D0122C6" w14:textId="2666806F"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A921CF">
        <w:rPr>
          <w:b w:val="0"/>
          <w:bCs/>
        </w:rPr>
        <w:t>65</w:t>
      </w:r>
      <w:r w:rsidRPr="00721D9F">
        <w:rPr>
          <w:b w:val="0"/>
          <w:bCs/>
        </w:rPr>
        <w:fldChar w:fldCharType="end"/>
      </w:r>
    </w:p>
    <w:p w14:paraId="4F9FD1C2" w14:textId="26B5F9BE"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A921CF">
        <w:rPr>
          <w:b w:val="0"/>
          <w:bCs/>
        </w:rPr>
        <w:t>65</w:t>
      </w:r>
      <w:r w:rsidRPr="00721D9F">
        <w:rPr>
          <w:b w:val="0"/>
          <w:bCs/>
        </w:rPr>
        <w:fldChar w:fldCharType="end"/>
      </w:r>
    </w:p>
    <w:p w14:paraId="413ED26C" w14:textId="1FCD3E10"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A921CF">
        <w:rPr>
          <w:b w:val="0"/>
          <w:bCs/>
        </w:rPr>
        <w:t>65</w:t>
      </w:r>
      <w:r w:rsidRPr="00721D9F">
        <w:rPr>
          <w:b w:val="0"/>
          <w:bCs/>
        </w:rPr>
        <w:fldChar w:fldCharType="end"/>
      </w:r>
    </w:p>
    <w:p w14:paraId="221B55FF" w14:textId="7177460C"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A921CF">
        <w:rPr>
          <w:b w:val="0"/>
          <w:bCs/>
        </w:rPr>
        <w:t>65</w:t>
      </w:r>
      <w:r w:rsidRPr="00721D9F">
        <w:rPr>
          <w:b w:val="0"/>
          <w:bCs/>
        </w:rPr>
        <w:fldChar w:fldCharType="end"/>
      </w:r>
    </w:p>
    <w:p w14:paraId="0DBEEC89" w14:textId="002D02ED"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A921CF">
        <w:rPr>
          <w:b w:val="0"/>
          <w:bCs/>
        </w:rPr>
        <w:t>65</w:t>
      </w:r>
      <w:r w:rsidRPr="00721D9F">
        <w:rPr>
          <w:b w:val="0"/>
          <w:bCs/>
        </w:rPr>
        <w:fldChar w:fldCharType="end"/>
      </w:r>
    </w:p>
    <w:p w14:paraId="7084EF86" w14:textId="00BDF94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A921CF">
        <w:rPr>
          <w:b w:val="0"/>
          <w:bCs/>
        </w:rPr>
        <w:t>65</w:t>
      </w:r>
      <w:r w:rsidRPr="00721D9F">
        <w:rPr>
          <w:b w:val="0"/>
          <w:bCs/>
        </w:rPr>
        <w:fldChar w:fldCharType="end"/>
      </w:r>
    </w:p>
    <w:p w14:paraId="36E5EAE1" w14:textId="04E9B6B8"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A921CF">
        <w:rPr>
          <w:b w:val="0"/>
          <w:bCs/>
        </w:rPr>
        <w:t>66</w:t>
      </w:r>
      <w:r w:rsidRPr="00721D9F">
        <w:rPr>
          <w:b w:val="0"/>
          <w:bCs/>
        </w:rPr>
        <w:fldChar w:fldCharType="end"/>
      </w:r>
    </w:p>
    <w:p w14:paraId="2D7095AD" w14:textId="253FD0EA"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A921CF">
        <w:rPr>
          <w:b w:val="0"/>
          <w:bCs/>
        </w:rPr>
        <w:t>66</w:t>
      </w:r>
      <w:r w:rsidRPr="00721D9F">
        <w:rPr>
          <w:b w:val="0"/>
          <w:bCs/>
        </w:rPr>
        <w:fldChar w:fldCharType="end"/>
      </w:r>
    </w:p>
    <w:p w14:paraId="532AE2D1" w14:textId="208D8004"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A921CF">
        <w:rPr>
          <w:b w:val="0"/>
          <w:bCs/>
        </w:rPr>
        <w:t>66</w:t>
      </w:r>
      <w:r w:rsidRPr="00721D9F">
        <w:rPr>
          <w:b w:val="0"/>
          <w:bCs/>
        </w:rPr>
        <w:fldChar w:fldCharType="end"/>
      </w:r>
    </w:p>
    <w:p w14:paraId="2F4C4504" w14:textId="70A873E4" w:rsidR="00EB4FFE" w:rsidRPr="00721D9F" w:rsidRDefault="00EB4FFE">
      <w:pPr>
        <w:pStyle w:val="TOC1"/>
        <w:rPr>
          <w:rFonts w:asciiTheme="minorHAnsi" w:eastAsiaTheme="minorEastAsia" w:hAnsiTheme="minorHAnsi" w:cstheme="minorBidi"/>
          <w:b w:val="0"/>
          <w:bCs/>
          <w:sz w:val="22"/>
          <w:szCs w:val="22"/>
        </w:rPr>
      </w:pPr>
      <w:r w:rsidRPr="00721D9F">
        <w:rPr>
          <w:b w:val="0"/>
          <w:bCs/>
        </w:rPr>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A921CF">
        <w:rPr>
          <w:b w:val="0"/>
          <w:bCs/>
        </w:rPr>
        <w:t>66</w:t>
      </w:r>
      <w:r w:rsidRPr="00721D9F">
        <w:rPr>
          <w:b w:val="0"/>
          <w:bCs/>
        </w:rPr>
        <w:fldChar w:fldCharType="end"/>
      </w:r>
    </w:p>
    <w:p w14:paraId="1C00832C" w14:textId="17E483DD"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A921CF">
        <w:rPr>
          <w:b w:val="0"/>
          <w:bCs/>
        </w:rPr>
        <w:t>67</w:t>
      </w:r>
      <w:r w:rsidRPr="00721D9F">
        <w:rPr>
          <w:b w:val="0"/>
          <w:bCs/>
        </w:rPr>
        <w:fldChar w:fldCharType="end"/>
      </w:r>
    </w:p>
    <w:p w14:paraId="5AB4E4DB" w14:textId="007D3E66"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A921CF">
        <w:rPr>
          <w:b w:val="0"/>
          <w:bCs/>
        </w:rPr>
        <w:t>67</w:t>
      </w:r>
      <w:r w:rsidRPr="00721D9F">
        <w:rPr>
          <w:b w:val="0"/>
          <w:bCs/>
        </w:rPr>
        <w:fldChar w:fldCharType="end"/>
      </w:r>
    </w:p>
    <w:p w14:paraId="68BC9666" w14:textId="3511E120"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A921CF">
        <w:rPr>
          <w:b w:val="0"/>
          <w:bCs/>
        </w:rPr>
        <w:t>68</w:t>
      </w:r>
      <w:r w:rsidRPr="00721D9F">
        <w:rPr>
          <w:b w:val="0"/>
          <w:bCs/>
        </w:rPr>
        <w:fldChar w:fldCharType="end"/>
      </w:r>
    </w:p>
    <w:p w14:paraId="25E2B607" w14:textId="4BD0450A"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A921CF">
        <w:rPr>
          <w:b w:val="0"/>
          <w:bCs/>
        </w:rPr>
        <w:t>68</w:t>
      </w:r>
      <w:r w:rsidRPr="00721D9F">
        <w:rPr>
          <w:b w:val="0"/>
          <w:bCs/>
        </w:rPr>
        <w:fldChar w:fldCharType="end"/>
      </w:r>
    </w:p>
    <w:p w14:paraId="056DDE66" w14:textId="5775196F"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A921CF">
        <w:rPr>
          <w:b w:val="0"/>
          <w:bCs/>
        </w:rPr>
        <w:t>68</w:t>
      </w:r>
      <w:r w:rsidRPr="00721D9F">
        <w:rPr>
          <w:b w:val="0"/>
          <w:bCs/>
        </w:rPr>
        <w:fldChar w:fldCharType="end"/>
      </w:r>
    </w:p>
    <w:p w14:paraId="62F996D7" w14:textId="1DDE242B"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A921CF">
        <w:rPr>
          <w:b w:val="0"/>
          <w:bCs/>
        </w:rPr>
        <w:t>68</w:t>
      </w:r>
      <w:r w:rsidRPr="00721D9F">
        <w:rPr>
          <w:b w:val="0"/>
          <w:bCs/>
        </w:rPr>
        <w:fldChar w:fldCharType="end"/>
      </w:r>
    </w:p>
    <w:p w14:paraId="1C1CA141" w14:textId="1C135CA1"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A921CF">
        <w:rPr>
          <w:b w:val="0"/>
          <w:bCs/>
        </w:rPr>
        <w:t>69</w:t>
      </w:r>
      <w:r w:rsidRPr="00721D9F">
        <w:rPr>
          <w:b w:val="0"/>
          <w:bCs/>
        </w:rPr>
        <w:fldChar w:fldCharType="end"/>
      </w:r>
    </w:p>
    <w:p w14:paraId="11630AB7" w14:textId="6DC68191"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A921CF">
        <w:rPr>
          <w:b w:val="0"/>
          <w:bCs/>
        </w:rPr>
        <w:t>69</w:t>
      </w:r>
      <w:r w:rsidRPr="00721D9F">
        <w:rPr>
          <w:b w:val="0"/>
          <w:bCs/>
        </w:rPr>
        <w:fldChar w:fldCharType="end"/>
      </w:r>
    </w:p>
    <w:p w14:paraId="1F9EC8A1" w14:textId="184A497A"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A921CF">
        <w:rPr>
          <w:b w:val="0"/>
          <w:bCs/>
        </w:rPr>
        <w:t>70</w:t>
      </w:r>
      <w:r w:rsidRPr="00721D9F">
        <w:rPr>
          <w:b w:val="0"/>
          <w:bCs/>
        </w:rPr>
        <w:fldChar w:fldCharType="end"/>
      </w:r>
    </w:p>
    <w:p w14:paraId="29837A2B" w14:textId="6F4BAAC3"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A921CF">
        <w:rPr>
          <w:b w:val="0"/>
          <w:bCs/>
        </w:rPr>
        <w:t>71</w:t>
      </w:r>
      <w:r w:rsidRPr="00721D9F">
        <w:rPr>
          <w:b w:val="0"/>
          <w:bCs/>
        </w:rPr>
        <w:fldChar w:fldCharType="end"/>
      </w:r>
    </w:p>
    <w:p w14:paraId="33F28782" w14:textId="518F34B6"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A921CF">
        <w:rPr>
          <w:b w:val="0"/>
          <w:bCs/>
        </w:rPr>
        <w:t>71</w:t>
      </w:r>
      <w:r w:rsidRPr="00721D9F">
        <w:rPr>
          <w:b w:val="0"/>
          <w:bCs/>
        </w:rPr>
        <w:fldChar w:fldCharType="end"/>
      </w:r>
    </w:p>
    <w:p w14:paraId="7A454F6E" w14:textId="7AE24ECE"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A921CF">
        <w:rPr>
          <w:b w:val="0"/>
          <w:bCs/>
        </w:rPr>
        <w:t>71</w:t>
      </w:r>
      <w:r w:rsidRPr="00721D9F">
        <w:rPr>
          <w:b w:val="0"/>
          <w:bCs/>
        </w:rPr>
        <w:fldChar w:fldCharType="end"/>
      </w:r>
    </w:p>
    <w:p w14:paraId="50051A8F" w14:textId="3BD3EF9C"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A921CF">
        <w:rPr>
          <w:b w:val="0"/>
          <w:bCs/>
        </w:rPr>
        <w:t>71</w:t>
      </w:r>
      <w:r w:rsidRPr="00721D9F">
        <w:rPr>
          <w:b w:val="0"/>
          <w:bCs/>
        </w:rPr>
        <w:fldChar w:fldCharType="end"/>
      </w:r>
    </w:p>
    <w:p w14:paraId="6ED8B37E" w14:textId="1691B0DD"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A921CF">
        <w:rPr>
          <w:b w:val="0"/>
          <w:bCs/>
        </w:rPr>
        <w:t>72</w:t>
      </w:r>
      <w:r w:rsidRPr="00721D9F">
        <w:rPr>
          <w:b w:val="0"/>
          <w:bCs/>
        </w:rPr>
        <w:fldChar w:fldCharType="end"/>
      </w:r>
    </w:p>
    <w:p w14:paraId="0A6AD6EC" w14:textId="61642DC6"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A921CF">
        <w:rPr>
          <w:b w:val="0"/>
          <w:bCs/>
        </w:rPr>
        <w:t>72</w:t>
      </w:r>
      <w:r w:rsidRPr="00721D9F">
        <w:rPr>
          <w:b w:val="0"/>
          <w:bCs/>
        </w:rPr>
        <w:fldChar w:fldCharType="end"/>
      </w:r>
    </w:p>
    <w:p w14:paraId="3FC3CFCF" w14:textId="4CC194A1"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A921CF">
        <w:rPr>
          <w:b w:val="0"/>
          <w:bCs/>
        </w:rPr>
        <w:t>73</w:t>
      </w:r>
      <w:r w:rsidRPr="00721D9F">
        <w:rPr>
          <w:b w:val="0"/>
          <w:bCs/>
        </w:rPr>
        <w:fldChar w:fldCharType="end"/>
      </w:r>
    </w:p>
    <w:p w14:paraId="56081B41" w14:textId="1060DD1F"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A921CF">
        <w:t>73</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63" w:name="_Toc458817185"/>
            <w:r w:rsidRPr="00982ACF">
              <w:rPr>
                <w:sz w:val="22"/>
                <w:szCs w:val="22"/>
              </w:rPr>
              <w:t>Definitions</w:t>
            </w:r>
            <w:bookmarkEnd w:id="463"/>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64" w:name="_Toc458817186"/>
            <w:r w:rsidRPr="009C0472">
              <w:rPr>
                <w:sz w:val="22"/>
                <w:szCs w:val="22"/>
              </w:rPr>
              <w:t>Contract Documents</w:t>
            </w:r>
            <w:bookmarkEnd w:id="464"/>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65" w:name="_Toc458817187"/>
            <w:r w:rsidRPr="00B834AC">
              <w:rPr>
                <w:sz w:val="22"/>
                <w:szCs w:val="22"/>
              </w:rPr>
              <w:lastRenderedPageBreak/>
              <w:t>Fraud and Corruption</w:t>
            </w:r>
            <w:bookmarkEnd w:id="465"/>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 xml:space="preserve">(i)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6" w:name="_Toc458817188"/>
            <w:r w:rsidRPr="006209CE">
              <w:rPr>
                <w:sz w:val="22"/>
                <w:szCs w:val="22"/>
              </w:rPr>
              <w:t>Interpretation</w:t>
            </w:r>
            <w:bookmarkEnd w:id="466"/>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67" w:name="_Toc458817189"/>
            <w:r w:rsidRPr="007049F6">
              <w:rPr>
                <w:sz w:val="22"/>
                <w:szCs w:val="22"/>
              </w:rPr>
              <w:lastRenderedPageBreak/>
              <w:t>Language</w:t>
            </w:r>
            <w:bookmarkEnd w:id="467"/>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68" w:name="_Toc458817190"/>
            <w:r w:rsidRPr="007049F6">
              <w:rPr>
                <w:sz w:val="22"/>
                <w:szCs w:val="22"/>
              </w:rPr>
              <w:t>Joint Venture, Consortium or Association</w:t>
            </w:r>
            <w:bookmarkEnd w:id="468"/>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69" w:name="_Toc458817191"/>
            <w:r w:rsidRPr="007049F6">
              <w:rPr>
                <w:sz w:val="22"/>
                <w:szCs w:val="22"/>
              </w:rPr>
              <w:lastRenderedPageBreak/>
              <w:t>Eligibility</w:t>
            </w:r>
            <w:bookmarkEnd w:id="469"/>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70" w:name="_Toc458817192"/>
            <w:r w:rsidRPr="00092B04">
              <w:rPr>
                <w:sz w:val="22"/>
                <w:szCs w:val="22"/>
              </w:rPr>
              <w:t>Notices</w:t>
            </w:r>
            <w:bookmarkEnd w:id="470"/>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71" w:name="_Toc458817193"/>
            <w:r w:rsidRPr="00092B04">
              <w:rPr>
                <w:sz w:val="22"/>
                <w:szCs w:val="22"/>
              </w:rPr>
              <w:t>Governing Law</w:t>
            </w:r>
            <w:bookmarkEnd w:id="471"/>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72" w:name="_Toc458817194"/>
            <w:r w:rsidRPr="00092B04">
              <w:rPr>
                <w:sz w:val="22"/>
                <w:szCs w:val="22"/>
              </w:rPr>
              <w:t>Settlement of Disputes</w:t>
            </w:r>
            <w:bookmarkEnd w:id="472"/>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73" w:name="_Toc458817195"/>
            <w:r w:rsidRPr="00865490">
              <w:rPr>
                <w:sz w:val="22"/>
                <w:szCs w:val="22"/>
              </w:rPr>
              <w:lastRenderedPageBreak/>
              <w:t xml:space="preserve">Inspections and Audit by the </w:t>
            </w:r>
            <w:r>
              <w:rPr>
                <w:sz w:val="22"/>
                <w:szCs w:val="22"/>
              </w:rPr>
              <w:t>Government</w:t>
            </w:r>
            <w:bookmarkEnd w:id="473"/>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74" w:name="OLE_LINK1"/>
            <w:bookmarkStart w:id="475"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74"/>
            <w:bookmarkEnd w:id="475"/>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6" w:name="_Toc458817196"/>
            <w:r w:rsidRPr="002B6CCD">
              <w:rPr>
                <w:sz w:val="22"/>
                <w:szCs w:val="22"/>
              </w:rPr>
              <w:t>Scope of Supply</w:t>
            </w:r>
            <w:bookmarkEnd w:id="476"/>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77" w:name="_Toc458817197"/>
            <w:r w:rsidRPr="002B6CCD">
              <w:rPr>
                <w:sz w:val="22"/>
                <w:szCs w:val="22"/>
              </w:rPr>
              <w:t>Delivery and Documents</w:t>
            </w:r>
            <w:bookmarkEnd w:id="477"/>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78" w:name="_Toc458817198"/>
            <w:r w:rsidRPr="00BD5FC7">
              <w:rPr>
                <w:sz w:val="22"/>
                <w:szCs w:val="22"/>
              </w:rPr>
              <w:t>Supplier’s Responsibilities</w:t>
            </w:r>
            <w:bookmarkEnd w:id="478"/>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79" w:name="_Toc458817199"/>
            <w:r w:rsidRPr="00BD5FC7">
              <w:rPr>
                <w:sz w:val="22"/>
                <w:szCs w:val="22"/>
              </w:rPr>
              <w:t>Contract Price</w:t>
            </w:r>
            <w:bookmarkEnd w:id="479"/>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80" w:name="_Toc458817200"/>
            <w:r w:rsidRPr="00BD5FC7">
              <w:rPr>
                <w:sz w:val="22"/>
                <w:szCs w:val="22"/>
              </w:rPr>
              <w:t>Terms of Payment</w:t>
            </w:r>
            <w:bookmarkEnd w:id="480"/>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81" w:name="_Toc458817201"/>
            <w:r w:rsidRPr="00BD5FC7">
              <w:rPr>
                <w:sz w:val="22"/>
                <w:szCs w:val="22"/>
              </w:rPr>
              <w:lastRenderedPageBreak/>
              <w:t>Taxes and Duties</w:t>
            </w:r>
            <w:bookmarkEnd w:id="481"/>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82" w:name="_Toc458817202"/>
            <w:r w:rsidRPr="00DD3A65">
              <w:rPr>
                <w:sz w:val="22"/>
                <w:szCs w:val="22"/>
              </w:rPr>
              <w:t>Performance Security</w:t>
            </w:r>
            <w:bookmarkEnd w:id="482"/>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r w:rsidRPr="00DD3A65">
              <w:rPr>
                <w:spacing w:val="0"/>
                <w:sz w:val="22"/>
                <w:szCs w:val="22"/>
              </w:rPr>
              <w:t xml:space="preserve">ies)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83" w:name="_Toc458817203"/>
            <w:r w:rsidRPr="00DD3A65">
              <w:rPr>
                <w:sz w:val="22"/>
                <w:szCs w:val="22"/>
              </w:rPr>
              <w:t>Copyright</w:t>
            </w:r>
            <w:bookmarkEnd w:id="483"/>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84" w:name="_Toc458817204"/>
            <w:r w:rsidRPr="00923912">
              <w:rPr>
                <w:sz w:val="22"/>
                <w:szCs w:val="22"/>
              </w:rPr>
              <w:t>Confidential Information</w:t>
            </w:r>
            <w:bookmarkEnd w:id="484"/>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85" w:name="_Toc458817205"/>
            <w:r w:rsidRPr="00FC269C">
              <w:rPr>
                <w:sz w:val="22"/>
                <w:szCs w:val="22"/>
              </w:rPr>
              <w:t>Subcontracting</w:t>
            </w:r>
            <w:bookmarkEnd w:id="485"/>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6" w:name="_Toc458817206"/>
            <w:r w:rsidRPr="00FC269C">
              <w:rPr>
                <w:sz w:val="22"/>
                <w:szCs w:val="22"/>
              </w:rPr>
              <w:t>Specifications and Standards</w:t>
            </w:r>
            <w:bookmarkEnd w:id="486"/>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87" w:name="_Toc458817207"/>
            <w:r w:rsidRPr="003B18EB">
              <w:rPr>
                <w:sz w:val="22"/>
                <w:szCs w:val="22"/>
              </w:rPr>
              <w:lastRenderedPageBreak/>
              <w:t>Packing and Documents</w:t>
            </w:r>
            <w:bookmarkEnd w:id="487"/>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88" w:name="_Toc458817208"/>
            <w:r w:rsidRPr="003B18EB">
              <w:rPr>
                <w:sz w:val="22"/>
                <w:szCs w:val="22"/>
              </w:rPr>
              <w:t>Insurance</w:t>
            </w:r>
            <w:bookmarkEnd w:id="488"/>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89" w:name="_Toc458817209"/>
            <w:r w:rsidRPr="003B18EB">
              <w:rPr>
                <w:sz w:val="22"/>
                <w:szCs w:val="22"/>
              </w:rPr>
              <w:t>Transportation</w:t>
            </w:r>
            <w:bookmarkEnd w:id="489"/>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90" w:name="_Toc458817210"/>
            <w:r w:rsidRPr="003B18EB">
              <w:rPr>
                <w:sz w:val="22"/>
                <w:szCs w:val="22"/>
              </w:rPr>
              <w:t>Inspections and Tests</w:t>
            </w:r>
            <w:bookmarkEnd w:id="490"/>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91" w:name="_Toc458817211"/>
            <w:r w:rsidRPr="008256A6">
              <w:rPr>
                <w:sz w:val="22"/>
                <w:szCs w:val="22"/>
              </w:rPr>
              <w:lastRenderedPageBreak/>
              <w:t>Liquidated Damages</w:t>
            </w:r>
            <w:bookmarkEnd w:id="491"/>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92" w:name="_Toc458817212"/>
            <w:r w:rsidRPr="008256A6">
              <w:rPr>
                <w:sz w:val="22"/>
                <w:szCs w:val="22"/>
              </w:rPr>
              <w:t>Warranty</w:t>
            </w:r>
            <w:bookmarkEnd w:id="492"/>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93" w:name="_Toc458817213"/>
            <w:r w:rsidRPr="008256A6">
              <w:rPr>
                <w:sz w:val="22"/>
                <w:szCs w:val="22"/>
              </w:rPr>
              <w:lastRenderedPageBreak/>
              <w:t>Patent Indemnity</w:t>
            </w:r>
            <w:bookmarkEnd w:id="493"/>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94" w:name="_Toc458817214"/>
            <w:r w:rsidRPr="006B236C">
              <w:rPr>
                <w:sz w:val="22"/>
                <w:szCs w:val="22"/>
              </w:rPr>
              <w:lastRenderedPageBreak/>
              <w:t>Limitation of Liability</w:t>
            </w:r>
            <w:bookmarkEnd w:id="494"/>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95" w:name="_Toc458817215"/>
            <w:r w:rsidRPr="006B236C">
              <w:rPr>
                <w:sz w:val="22"/>
                <w:szCs w:val="22"/>
              </w:rPr>
              <w:t>Change in Laws and Regulations</w:t>
            </w:r>
            <w:bookmarkEnd w:id="495"/>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6" w:name="_Toc458817216"/>
            <w:r w:rsidRPr="00755860">
              <w:rPr>
                <w:sz w:val="22"/>
                <w:szCs w:val="22"/>
              </w:rPr>
              <w:t>Force Majeure</w:t>
            </w:r>
            <w:bookmarkEnd w:id="496"/>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97" w:name="_Toc458817217"/>
            <w:r w:rsidRPr="00D02317">
              <w:rPr>
                <w:sz w:val="22"/>
                <w:szCs w:val="22"/>
              </w:rPr>
              <w:t>Change Orders and Contract Amendments</w:t>
            </w:r>
            <w:bookmarkEnd w:id="497"/>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98" w:name="_Toc458817218"/>
            <w:r w:rsidRPr="00D02317">
              <w:rPr>
                <w:sz w:val="22"/>
                <w:szCs w:val="22"/>
              </w:rPr>
              <w:lastRenderedPageBreak/>
              <w:t>Extensions of Time</w:t>
            </w:r>
            <w:bookmarkEnd w:id="498"/>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99" w:name="_Toc458817219"/>
            <w:r w:rsidRPr="00D02317">
              <w:rPr>
                <w:sz w:val="22"/>
                <w:szCs w:val="22"/>
              </w:rPr>
              <w:t>Termination</w:t>
            </w:r>
            <w:bookmarkEnd w:id="499"/>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500" w:name="_Toc458817220"/>
            <w:r w:rsidRPr="00001183">
              <w:rPr>
                <w:sz w:val="22"/>
                <w:szCs w:val="22"/>
              </w:rPr>
              <w:lastRenderedPageBreak/>
              <w:t>Assignment</w:t>
            </w:r>
            <w:bookmarkEnd w:id="500"/>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501" w:name="_Toc458817221"/>
            <w:r w:rsidRPr="00001183">
              <w:rPr>
                <w:bCs/>
                <w:sz w:val="22"/>
                <w:szCs w:val="22"/>
              </w:rPr>
              <w:t>Export Restriction</w:t>
            </w:r>
            <w:bookmarkEnd w:id="501"/>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4"/>
          <w:headerReference w:type="default" r:id="rId35"/>
          <w:headerReference w:type="first" r:id="rId36"/>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02" w:name="_Toc438954452"/>
            <w:bookmarkStart w:id="503" w:name="_Toc488411761"/>
            <w:bookmarkStart w:id="504" w:name="_Toc458816215"/>
            <w:bookmarkStart w:id="505" w:name="_Toc69299126"/>
            <w:bookmarkEnd w:id="447"/>
            <w:bookmarkEnd w:id="448"/>
            <w:bookmarkEnd w:id="449"/>
            <w:r w:rsidRPr="00B95277">
              <w:lastRenderedPageBreak/>
              <w:t>Section I</w:t>
            </w:r>
            <w:r w:rsidR="00193CA6" w:rsidRPr="00B95277">
              <w:t>X</w:t>
            </w:r>
            <w:r w:rsidRPr="00B95277">
              <w:t>.  Special Conditions of Contract</w:t>
            </w:r>
            <w:bookmarkEnd w:id="502"/>
            <w:bookmarkEnd w:id="503"/>
            <w:bookmarkEnd w:id="504"/>
            <w:bookmarkEnd w:id="505"/>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5332F005" w:rsidR="00071A87" w:rsidRPr="008B7B50" w:rsidRDefault="007B34A5" w:rsidP="00AB6459">
            <w:pPr>
              <w:tabs>
                <w:tab w:val="right" w:pos="7164"/>
              </w:tabs>
              <w:spacing w:after="200"/>
              <w:rPr>
                <w:sz w:val="22"/>
                <w:szCs w:val="22"/>
                <w:highlight w:val="yellow"/>
              </w:rPr>
            </w:pPr>
            <w:r>
              <w:rPr>
                <w:sz w:val="22"/>
                <w:szCs w:val="22"/>
                <w:highlight w:val="yellow"/>
              </w:rPr>
              <w:t>Ministry of Education</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0E4F6894" w:rsidR="00071A87" w:rsidRPr="00061BBD" w:rsidRDefault="007B34A5" w:rsidP="00005A64">
            <w:pPr>
              <w:tabs>
                <w:tab w:val="right" w:pos="7164"/>
              </w:tabs>
              <w:spacing w:line="276" w:lineRule="auto"/>
              <w:rPr>
                <w:sz w:val="22"/>
                <w:szCs w:val="22"/>
              </w:rPr>
            </w:pPr>
            <w:r>
              <w:rPr>
                <w:sz w:val="22"/>
                <w:szCs w:val="22"/>
              </w:rPr>
              <w:t xml:space="preserve">Mr.Ali Shameem, </w:t>
            </w:r>
          </w:p>
        </w:tc>
      </w:tr>
      <w:tr w:rsidR="00624489" w:rsidRPr="00927B9F" w14:paraId="614E9D56" w14:textId="77777777" w:rsidTr="00BE1915">
        <w:tc>
          <w:tcPr>
            <w:tcW w:w="1064" w:type="dxa"/>
            <w:gridSpan w:val="2"/>
            <w:tcBorders>
              <w:top w:val="nil"/>
              <w:left w:val="double" w:sz="4" w:space="0" w:color="auto"/>
              <w:bottom w:val="nil"/>
            </w:tcBorders>
          </w:tcPr>
          <w:p w14:paraId="125D276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ABCA4DC" w14:textId="77777777" w:rsidR="00624489" w:rsidRPr="00061BBD" w:rsidRDefault="00624489" w:rsidP="00624489">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4EDB8D3B" w:rsidR="00624489" w:rsidRPr="00061BBD" w:rsidRDefault="007B34A5" w:rsidP="007B34A5">
            <w:pPr>
              <w:tabs>
                <w:tab w:val="right" w:pos="7164"/>
              </w:tabs>
              <w:spacing w:line="276" w:lineRule="auto"/>
              <w:rPr>
                <w:sz w:val="22"/>
                <w:szCs w:val="22"/>
              </w:rPr>
            </w:pPr>
            <w:r>
              <w:rPr>
                <w:sz w:val="22"/>
                <w:szCs w:val="22"/>
              </w:rPr>
              <w:t xml:space="preserve">Velaanaage, </w:t>
            </w:r>
          </w:p>
        </w:tc>
      </w:tr>
      <w:tr w:rsidR="00624489" w:rsidRPr="00927B9F" w14:paraId="64B55727" w14:textId="77777777" w:rsidTr="00BE1915">
        <w:tc>
          <w:tcPr>
            <w:tcW w:w="1064" w:type="dxa"/>
            <w:gridSpan w:val="2"/>
            <w:tcBorders>
              <w:top w:val="nil"/>
              <w:left w:val="double" w:sz="4" w:space="0" w:color="auto"/>
              <w:bottom w:val="nil"/>
            </w:tcBorders>
          </w:tcPr>
          <w:p w14:paraId="1FF6DFA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5CEE1933" w14:textId="77777777" w:rsidR="00624489" w:rsidRPr="00061BBD" w:rsidRDefault="00624489" w:rsidP="00624489">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32DD25AC" w:rsidR="00624489" w:rsidRPr="00061BBD" w:rsidRDefault="007B34A5" w:rsidP="00624489">
            <w:pPr>
              <w:tabs>
                <w:tab w:val="right" w:pos="7164"/>
              </w:tabs>
              <w:spacing w:line="276" w:lineRule="auto"/>
              <w:rPr>
                <w:sz w:val="22"/>
                <w:szCs w:val="22"/>
              </w:rPr>
            </w:pPr>
            <w:r>
              <w:rPr>
                <w:sz w:val="22"/>
                <w:szCs w:val="22"/>
              </w:rPr>
              <w:t>9</w:t>
            </w:r>
            <w:r w:rsidRPr="007B34A5">
              <w:rPr>
                <w:sz w:val="22"/>
                <w:szCs w:val="22"/>
                <w:vertAlign w:val="superscript"/>
              </w:rPr>
              <w:t>th</w:t>
            </w:r>
            <w:r>
              <w:rPr>
                <w:sz w:val="22"/>
                <w:szCs w:val="22"/>
              </w:rPr>
              <w:t xml:space="preserve"> Floor</w:t>
            </w:r>
          </w:p>
        </w:tc>
      </w:tr>
      <w:tr w:rsidR="00624489" w:rsidRPr="00927B9F" w14:paraId="03B03EE9" w14:textId="77777777" w:rsidTr="00BE1915">
        <w:tc>
          <w:tcPr>
            <w:tcW w:w="1064" w:type="dxa"/>
            <w:gridSpan w:val="2"/>
            <w:tcBorders>
              <w:top w:val="nil"/>
              <w:left w:val="double" w:sz="4" w:space="0" w:color="auto"/>
              <w:bottom w:val="nil"/>
            </w:tcBorders>
          </w:tcPr>
          <w:p w14:paraId="1BDD59AC"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5C5E18C" w14:textId="77777777" w:rsidR="00624489" w:rsidRPr="00061BBD" w:rsidRDefault="00624489" w:rsidP="00624489">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6A82C51C" w:rsidR="00624489" w:rsidRPr="00061BBD" w:rsidRDefault="00624489" w:rsidP="00624489">
            <w:pPr>
              <w:tabs>
                <w:tab w:val="right" w:pos="7164"/>
              </w:tabs>
              <w:spacing w:line="276" w:lineRule="auto"/>
              <w:rPr>
                <w:sz w:val="22"/>
                <w:szCs w:val="22"/>
              </w:rPr>
            </w:pPr>
            <w:r w:rsidRPr="00624489">
              <w:rPr>
                <w:sz w:val="22"/>
                <w:szCs w:val="22"/>
              </w:rPr>
              <w:t>Male' Republic of Maldives</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5453EE09" w:rsidR="00071A87" w:rsidRPr="00624489" w:rsidRDefault="007B34A5" w:rsidP="00B43ED8">
            <w:pPr>
              <w:tabs>
                <w:tab w:val="right" w:pos="7164"/>
              </w:tabs>
              <w:spacing w:line="276" w:lineRule="auto"/>
              <w:rPr>
                <w:sz w:val="22"/>
                <w:szCs w:val="22"/>
              </w:rPr>
            </w:pPr>
            <w:r>
              <w:rPr>
                <w:sz w:val="22"/>
                <w:szCs w:val="22"/>
              </w:rPr>
              <w:t>20079</w:t>
            </w: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2E9D0B53" w:rsidR="00071A87" w:rsidRPr="00624489" w:rsidRDefault="00624489" w:rsidP="00624489">
            <w:pPr>
              <w:tabs>
                <w:tab w:val="right" w:pos="7164"/>
              </w:tabs>
              <w:spacing w:line="276" w:lineRule="auto"/>
              <w:rPr>
                <w:sz w:val="22"/>
                <w:szCs w:val="22"/>
              </w:rPr>
            </w:pPr>
            <w:r w:rsidRPr="00624489">
              <w:rPr>
                <w:sz w:val="22"/>
                <w:szCs w:val="22"/>
              </w:rPr>
              <w:t xml:space="preserve">Republic of Maldives </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04A0960D" w:rsidR="00071A87" w:rsidRPr="00061BBD" w:rsidRDefault="007B34A5" w:rsidP="00624489">
            <w:pPr>
              <w:tabs>
                <w:tab w:val="right" w:pos="7164"/>
              </w:tabs>
              <w:spacing w:line="276" w:lineRule="auto"/>
              <w:rPr>
                <w:i/>
                <w:iCs/>
                <w:sz w:val="22"/>
                <w:szCs w:val="22"/>
              </w:rPr>
            </w:pPr>
            <w:r>
              <w:rPr>
                <w:i/>
                <w:iCs/>
                <w:sz w:val="22"/>
                <w:szCs w:val="22"/>
              </w:rPr>
              <w:t>3341460</w:t>
            </w: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1FA92E8A" w:rsidR="00071A87" w:rsidRPr="00061BBD" w:rsidRDefault="007B34A5" w:rsidP="00B43ED8">
            <w:pPr>
              <w:tabs>
                <w:tab w:val="right" w:pos="7164"/>
              </w:tabs>
              <w:spacing w:line="276" w:lineRule="auto"/>
              <w:rPr>
                <w:sz w:val="22"/>
                <w:szCs w:val="22"/>
              </w:rPr>
            </w:pPr>
            <w:r>
              <w:rPr>
                <w:sz w:val="22"/>
                <w:szCs w:val="22"/>
              </w:rPr>
              <w:t>-</w:t>
            </w: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(i)</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(i)</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6D8989D3" w14:textId="1D46B18D" w:rsidR="00184A47" w:rsidRDefault="00624489" w:rsidP="00624489">
            <w:pPr>
              <w:tabs>
                <w:tab w:val="left" w:pos="1080"/>
              </w:tabs>
              <w:suppressAutoHyphens/>
              <w:spacing w:after="220"/>
              <w:jc w:val="both"/>
            </w:pPr>
            <w:r>
              <w:t xml:space="preserve">Payment will be made after the </w:t>
            </w:r>
            <w:r w:rsidR="00184A47" w:rsidRPr="00E70FA6">
              <w:t>acceptance certificate for the respective delivery issued by the Purchaser.</w:t>
            </w:r>
          </w:p>
          <w:p w14:paraId="1B7B4736" w14:textId="37AAFED2" w:rsidR="00184A47" w:rsidRPr="00011804" w:rsidRDefault="00011804" w:rsidP="00011804">
            <w:pPr>
              <w:tabs>
                <w:tab w:val="left" w:pos="1080"/>
              </w:tabs>
              <w:suppressAutoHyphens/>
              <w:spacing w:after="220"/>
              <w:jc w:val="both"/>
            </w:pPr>
            <w:r>
              <w:t>Advance Payment will be made as per Public Finance Regulation</w:t>
            </w: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274C83FD" w14:textId="32743C91" w:rsidR="00071A87" w:rsidRPr="00011804" w:rsidRDefault="00011804" w:rsidP="00184A47">
            <w:pPr>
              <w:tabs>
                <w:tab w:val="right" w:pos="7164"/>
              </w:tabs>
              <w:spacing w:after="200"/>
              <w:rPr>
                <w:rFonts w:cs="MV Boli"/>
                <w:sz w:val="22"/>
                <w:szCs w:val="22"/>
                <w:lang w:bidi="dv-MV"/>
              </w:rPr>
            </w:pPr>
            <w:r>
              <w:rPr>
                <w:rFonts w:cs="MV Boli"/>
                <w:sz w:val="22"/>
                <w:szCs w:val="22"/>
                <w:lang w:bidi="dv-MV"/>
              </w:rPr>
              <w:t>n/a</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lastRenderedPageBreak/>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lastRenderedPageBreak/>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30D86"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" o:allowincell="f" fillcolor="black" stroked="f" strokeweight="0">
                      <w10:wrap anchorx="margin" anchory="page"/>
                    </v:rect>
                  </w:pict>
                </mc:Fallback>
              </mc:AlternateContent>
            </w:r>
            <w:r w:rsidR="007A5C94">
              <w:rPr>
                <w:sz w:val="22"/>
                <w:szCs w:val="22"/>
              </w:rPr>
              <w:t>as:</w:t>
            </w:r>
          </w:p>
          <w:p w14:paraId="10D21816" w14:textId="01644F95" w:rsidR="007A5C94" w:rsidRPr="007A5C94" w:rsidRDefault="007A5C94" w:rsidP="007A5C94">
            <w:pPr>
              <w:tabs>
                <w:tab w:val="right" w:pos="7164"/>
              </w:tabs>
              <w:spacing w:after="200"/>
              <w:rPr>
                <w:b/>
                <w:bCs/>
                <w:sz w:val="22"/>
                <w:szCs w:val="22"/>
              </w:rPr>
            </w:pPr>
            <w:r w:rsidRPr="007A5C94">
              <w:rPr>
                <w:b/>
                <w:bCs/>
                <w:sz w:val="22"/>
                <w:szCs w:val="22"/>
              </w:rPr>
              <w:t>(CP*0.0</w:t>
            </w:r>
            <w:r w:rsidR="00011804">
              <w:rPr>
                <w:b/>
                <w:bCs/>
                <w:sz w:val="22"/>
                <w:szCs w:val="22"/>
              </w:rPr>
              <w:t>0</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716B600C" w:rsidR="00071A87" w:rsidRPr="008B7B50" w:rsidRDefault="005C6A0A" w:rsidP="00032A90">
            <w:pPr>
              <w:tabs>
                <w:tab w:val="right" w:pos="7164"/>
              </w:tabs>
              <w:spacing w:after="200"/>
              <w:rPr>
                <w:sz w:val="22"/>
                <w:szCs w:val="22"/>
                <w:highlight w:val="yellow"/>
              </w:rPr>
            </w:pPr>
            <w:r>
              <w:rPr>
                <w:i/>
                <w:iCs/>
                <w:color w:val="FF0000"/>
                <w:sz w:val="22"/>
                <w:szCs w:val="22"/>
              </w:rPr>
              <w:t>15</w:t>
            </w:r>
            <w:r w:rsidR="00184A47">
              <w:rPr>
                <w:i/>
                <w:iCs/>
                <w:color w:val="FF0000"/>
                <w:sz w:val="22"/>
                <w:szCs w:val="22"/>
              </w:rPr>
              <w:t>%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228C9024" w:rsidR="00071A87" w:rsidRPr="00BE1915" w:rsidRDefault="00071A87" w:rsidP="00BE1915">
            <w:pPr>
              <w:tabs>
                <w:tab w:val="right" w:pos="7164"/>
              </w:tabs>
              <w:spacing w:after="200"/>
              <w:rPr>
                <w:sz w:val="22"/>
                <w:szCs w:val="22"/>
              </w:rPr>
            </w:pP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6" w:name="_Toc438954453"/>
            <w:bookmarkStart w:id="507" w:name="_Toc488411762"/>
            <w:bookmarkStart w:id="508" w:name="_Toc458816216"/>
            <w:bookmarkStart w:id="509" w:name="_Toc69299127"/>
            <w:r w:rsidRPr="00B95277">
              <w:t>Section X.  Contract Forms</w:t>
            </w:r>
            <w:bookmarkEnd w:id="506"/>
            <w:bookmarkEnd w:id="507"/>
            <w:bookmarkEnd w:id="508"/>
            <w:bookmarkEnd w:id="509"/>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10" w:name="_Toc139863297"/>
      <w:r w:rsidRPr="008B66E1">
        <w:rPr>
          <w:b/>
          <w:sz w:val="28"/>
          <w:szCs w:val="28"/>
        </w:rPr>
        <w:t>Table of Forms</w:t>
      </w:r>
      <w:bookmarkEnd w:id="510"/>
    </w:p>
    <w:p w14:paraId="49F2609E" w14:textId="7D1603F2"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A921CF">
          <w:rPr>
            <w:webHidden/>
          </w:rPr>
          <w:t>80</w:t>
        </w:r>
        <w:r w:rsidR="00EB4FFE">
          <w:rPr>
            <w:webHidden/>
          </w:rPr>
          <w:fldChar w:fldCharType="end"/>
        </w:r>
      </w:hyperlink>
    </w:p>
    <w:p w14:paraId="727177F2" w14:textId="7D88F6EC" w:rsidR="00EB4FFE" w:rsidRDefault="00EB4FFE">
      <w:pPr>
        <w:pStyle w:val="TOC1"/>
        <w:rPr>
          <w:rFonts w:asciiTheme="minorHAnsi" w:eastAsiaTheme="minorEastAsia" w:hAnsiTheme="minorHAnsi" w:cstheme="minorBidi"/>
          <w:b w:val="0"/>
          <w:sz w:val="22"/>
          <w:szCs w:val="22"/>
        </w:rPr>
      </w:pPr>
      <w:hyperlink w:anchor="_Toc458817303" w:history="1">
        <w:r w:rsidRPr="00E05A71">
          <w:rPr>
            <w:rStyle w:val="Hyperlink"/>
          </w:rPr>
          <w:t>Contract Agreement</w:t>
        </w:r>
        <w:r>
          <w:rPr>
            <w:webHidden/>
          </w:rPr>
          <w:tab/>
        </w:r>
        <w:r>
          <w:rPr>
            <w:webHidden/>
          </w:rPr>
          <w:fldChar w:fldCharType="begin"/>
        </w:r>
        <w:r>
          <w:rPr>
            <w:webHidden/>
          </w:rPr>
          <w:instrText xml:space="preserve"> PAGEREF _Toc458817303 \h </w:instrText>
        </w:r>
        <w:r>
          <w:rPr>
            <w:webHidden/>
          </w:rPr>
        </w:r>
        <w:r>
          <w:rPr>
            <w:webHidden/>
          </w:rPr>
          <w:fldChar w:fldCharType="separate"/>
        </w:r>
        <w:r w:rsidR="00A921CF">
          <w:rPr>
            <w:webHidden/>
          </w:rPr>
          <w:t>81</w:t>
        </w:r>
        <w:r>
          <w:rPr>
            <w:webHidden/>
          </w:rPr>
          <w:fldChar w:fldCharType="end"/>
        </w:r>
      </w:hyperlink>
    </w:p>
    <w:p w14:paraId="061363FF" w14:textId="5EE078BA" w:rsidR="00EB4FFE" w:rsidRDefault="00EB4FFE">
      <w:pPr>
        <w:pStyle w:val="TOC1"/>
        <w:rPr>
          <w:rFonts w:asciiTheme="minorHAnsi" w:eastAsiaTheme="minorEastAsia" w:hAnsiTheme="minorHAnsi" w:cstheme="minorBidi"/>
          <w:b w:val="0"/>
          <w:sz w:val="22"/>
          <w:szCs w:val="22"/>
        </w:rPr>
      </w:pPr>
      <w:hyperlink w:anchor="_Toc458817304" w:history="1">
        <w:r w:rsidRPr="00E05A71">
          <w:rPr>
            <w:rStyle w:val="Hyperlink"/>
          </w:rPr>
          <w:t>Performance Security</w:t>
        </w:r>
        <w:r>
          <w:rPr>
            <w:webHidden/>
          </w:rPr>
          <w:tab/>
        </w:r>
        <w:r>
          <w:rPr>
            <w:webHidden/>
          </w:rPr>
          <w:fldChar w:fldCharType="begin"/>
        </w:r>
        <w:r>
          <w:rPr>
            <w:webHidden/>
          </w:rPr>
          <w:instrText xml:space="preserve"> PAGEREF _Toc458817304 \h </w:instrText>
        </w:r>
        <w:r>
          <w:rPr>
            <w:webHidden/>
          </w:rPr>
        </w:r>
        <w:r>
          <w:rPr>
            <w:webHidden/>
          </w:rPr>
          <w:fldChar w:fldCharType="separate"/>
        </w:r>
        <w:r w:rsidR="00A921CF">
          <w:rPr>
            <w:webHidden/>
          </w:rPr>
          <w:t>83</w:t>
        </w:r>
        <w:r>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11" w:name="_Toc458817302"/>
      <w:r w:rsidRPr="008B66E1">
        <w:lastRenderedPageBreak/>
        <w:t>Letter of Acceptance</w:t>
      </w:r>
      <w:bookmarkEnd w:id="511"/>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[insert date] . .</w:t>
      </w:r>
      <w:r w:rsidRPr="008B66E1">
        <w:rPr>
          <w:iCs/>
        </w:rPr>
        <w:t xml:space="preserve"> . .  for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12" w:name="_Toc438907197"/>
      <w:bookmarkStart w:id="513" w:name="_Toc438907297"/>
      <w:bookmarkStart w:id="514" w:name="_Toc471555884"/>
      <w:bookmarkStart w:id="515" w:name="_Toc73333192"/>
      <w:bookmarkStart w:id="516" w:name="_Toc458817303"/>
      <w:r w:rsidRPr="008B66E1">
        <w:lastRenderedPageBreak/>
        <w:t>Contract Agreement</w:t>
      </w:r>
      <w:bookmarkEnd w:id="512"/>
      <w:bookmarkEnd w:id="513"/>
      <w:bookmarkEnd w:id="514"/>
      <w:bookmarkEnd w:id="515"/>
      <w:bookmarkEnd w:id="516"/>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7" w:name="_Toc428352207"/>
      <w:bookmarkStart w:id="518" w:name="_Toc438907198"/>
      <w:bookmarkStart w:id="519" w:name="_Toc438907298"/>
      <w:bookmarkStart w:id="520" w:name="_Toc471555885"/>
      <w:bookmarkStart w:id="521" w:name="_Toc73333193"/>
      <w:bookmarkStart w:id="522" w:name="_Toc458817304"/>
      <w:r w:rsidRPr="008B66E1">
        <w:lastRenderedPageBreak/>
        <w:t>Performance Security</w:t>
      </w:r>
      <w:bookmarkEnd w:id="517"/>
      <w:bookmarkEnd w:id="518"/>
      <w:bookmarkEnd w:id="519"/>
      <w:bookmarkEnd w:id="520"/>
      <w:bookmarkEnd w:id="521"/>
      <w:bookmarkEnd w:id="522"/>
      <w:r w:rsidRPr="008B66E1">
        <w:t xml:space="preserve"> </w:t>
      </w:r>
    </w:p>
    <w:p w14:paraId="0A35DC3A" w14:textId="77777777" w:rsidR="00046259" w:rsidRPr="008B66E1" w:rsidRDefault="00046259" w:rsidP="005843E2">
      <w:pPr>
        <w:jc w:val="center"/>
        <w:rPr>
          <w:b/>
          <w:sz w:val="28"/>
          <w:szCs w:val="28"/>
        </w:rPr>
      </w:pPr>
      <w:bookmarkStart w:id="523"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23"/>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0"/>
      <w:headerReference w:type="first" r:id="rId41"/>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D890D5" w14:textId="77777777" w:rsidR="00D849AA" w:rsidRDefault="00D849AA">
      <w:r>
        <w:separator/>
      </w:r>
    </w:p>
  </w:endnote>
  <w:endnote w:type="continuationSeparator" w:id="0">
    <w:p w14:paraId="72246E3C" w14:textId="77777777" w:rsidR="00D849AA" w:rsidRDefault="00D84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2F888" w14:textId="77777777" w:rsidR="00A877C9" w:rsidRDefault="00A877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1F964" w14:textId="77777777" w:rsidR="00A877C9" w:rsidRDefault="00A877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28D922" w14:textId="77777777" w:rsidR="00D849AA" w:rsidRDefault="00D849AA">
      <w:r>
        <w:separator/>
      </w:r>
    </w:p>
  </w:footnote>
  <w:footnote w:type="continuationSeparator" w:id="0">
    <w:p w14:paraId="63A76D2C" w14:textId="77777777" w:rsidR="00D849AA" w:rsidRDefault="00D849AA">
      <w:r>
        <w:continuationSeparator/>
      </w:r>
    </w:p>
  </w:footnote>
  <w:footnote w:id="1">
    <w:p w14:paraId="47B2306C" w14:textId="77777777" w:rsidR="00A877C9" w:rsidRPr="0049153D" w:rsidRDefault="00A877C9"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A877C9" w:rsidRDefault="00A877C9"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A877C9" w:rsidRDefault="00A877C9"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A877C9" w:rsidRDefault="00A877C9"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A877C9" w:rsidRPr="00BC09A2" w:rsidRDefault="00A877C9"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6">
    <w:p w14:paraId="463B1657" w14:textId="53C6900C" w:rsidR="00A877C9" w:rsidRPr="00BC09A2" w:rsidRDefault="00A877C9"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02DFB" w14:textId="086F00DE" w:rsidR="00A877C9" w:rsidRDefault="00A877C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11804">
      <w:rPr>
        <w:rStyle w:val="PageNumber"/>
        <w:noProof/>
      </w:rPr>
      <w:t>ii</w:t>
    </w:r>
    <w:r>
      <w:rPr>
        <w:rStyle w:val="PageNumber"/>
      </w:rPr>
      <w:fldChar w:fldCharType="end"/>
    </w:r>
  </w:p>
  <w:p w14:paraId="34B0C229" w14:textId="77777777" w:rsidR="00A877C9" w:rsidRDefault="00A877C9" w:rsidP="001D25F8">
    <w:pPr>
      <w:pStyle w:val="Header"/>
      <w:ind w:right="54" w:firstLine="360"/>
      <w:jc w:val="right"/>
    </w:pPr>
    <w:r>
      <w:t>Section I. Instructions to Tenderers</w:t>
    </w:r>
  </w:p>
  <w:p w14:paraId="7C157FC6" w14:textId="77777777" w:rsidR="00A877C9" w:rsidRDefault="00A877C9"/>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69312" w14:textId="3F6C9807" w:rsidR="00A877C9" w:rsidRDefault="00A877C9">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011804">
      <w:rPr>
        <w:rStyle w:val="PageNumber"/>
        <w:noProof/>
      </w:rPr>
      <w:t>23</w:t>
    </w:r>
    <w:r>
      <w:rPr>
        <w:rStyle w:val="PageNumber"/>
      </w:rPr>
      <w:fldChar w:fldCharType="end"/>
    </w:r>
  </w:p>
  <w:p w14:paraId="01C516C0" w14:textId="77777777" w:rsidR="00A877C9" w:rsidRDefault="00A877C9"/>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B5D4C" w14:textId="77777777" w:rsidR="00A877C9" w:rsidRPr="008576AF" w:rsidRDefault="00A877C9"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AD29" w14:textId="0B7FCC15" w:rsidR="00A877C9" w:rsidRDefault="00A877C9">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011804">
      <w:rPr>
        <w:rStyle w:val="PageNumber"/>
        <w:noProof/>
      </w:rPr>
      <w:t>34</w:t>
    </w:r>
    <w:r>
      <w:rPr>
        <w:rStyle w:val="PageNumber"/>
      </w:rPr>
      <w:fldChar w:fldCharType="end"/>
    </w:r>
    <w:r>
      <w:rPr>
        <w:rStyle w:val="PageNumber"/>
      </w:rPr>
      <w:tab/>
    </w:r>
    <w:r>
      <w:t>Section III. Evaluation and Qualification Criteria</w:t>
    </w:r>
  </w:p>
  <w:p w14:paraId="695DD482" w14:textId="77777777" w:rsidR="00A877C9" w:rsidRDefault="00A877C9"/>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8F22F" w14:textId="0F14510A" w:rsidR="00A877C9" w:rsidRDefault="00A877C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11804">
      <w:rPr>
        <w:rStyle w:val="PageNumber"/>
        <w:noProof/>
      </w:rPr>
      <w:t>33</w:t>
    </w:r>
    <w:r>
      <w:rPr>
        <w:rStyle w:val="PageNumber"/>
      </w:rPr>
      <w:fldChar w:fldCharType="end"/>
    </w:r>
  </w:p>
  <w:p w14:paraId="47AFD98E" w14:textId="77777777" w:rsidR="00A877C9" w:rsidRDefault="00A877C9">
    <w:pPr>
      <w:pStyle w:val="Header"/>
      <w:ind w:right="-36"/>
    </w:pPr>
    <w:r>
      <w:t>Section III. Evaluation and Qualification Criteria</w:t>
    </w:r>
  </w:p>
  <w:p w14:paraId="4039E664" w14:textId="77777777" w:rsidR="00A877C9" w:rsidRDefault="00A877C9"/>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BFCDA" w14:textId="53B69C58" w:rsidR="00A877C9" w:rsidRDefault="00A877C9">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011804">
      <w:rPr>
        <w:rStyle w:val="PageNumber"/>
        <w:noProof/>
      </w:rPr>
      <w:t>30</w:t>
    </w:r>
    <w:r>
      <w:rPr>
        <w:rStyle w:val="PageNumber"/>
      </w:rPr>
      <w:fldChar w:fldCharType="end"/>
    </w:r>
  </w:p>
  <w:p w14:paraId="55E02856" w14:textId="77777777" w:rsidR="00A877C9" w:rsidRDefault="00A877C9"/>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735F1" w14:textId="6FD4163B" w:rsidR="00A877C9" w:rsidRDefault="00A877C9"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011804">
      <w:rPr>
        <w:rStyle w:val="PageNumber"/>
        <w:noProof/>
      </w:rPr>
      <w:t>60</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A877C9" w:rsidRDefault="00A877C9"/>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79E3E" w14:textId="1DCAA1C3" w:rsidR="00A877C9" w:rsidRDefault="00A877C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11804">
      <w:rPr>
        <w:rStyle w:val="PageNumber"/>
        <w:noProof/>
      </w:rPr>
      <w:t>59</w:t>
    </w:r>
    <w:r>
      <w:rPr>
        <w:rStyle w:val="PageNumber"/>
      </w:rPr>
      <w:fldChar w:fldCharType="end"/>
    </w:r>
  </w:p>
  <w:p w14:paraId="286E723D" w14:textId="4DFADDFA" w:rsidR="00A877C9" w:rsidRDefault="00A877C9"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011804">
      <w:rPr>
        <w:rStyle w:val="PageNumber"/>
        <w:noProof/>
      </w:rPr>
      <w:t>59</w:t>
    </w:r>
    <w:r>
      <w:rPr>
        <w:rStyle w:val="PageNumber"/>
      </w:rPr>
      <w:fldChar w:fldCharType="end"/>
    </w:r>
  </w:p>
  <w:p w14:paraId="30214D1A" w14:textId="77777777" w:rsidR="00A877C9" w:rsidRDefault="00A877C9"/>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8B620" w14:textId="47A4431A" w:rsidR="00A877C9" w:rsidRDefault="00A877C9"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11804">
      <w:rPr>
        <w:rStyle w:val="PageNumber"/>
        <w:noProof/>
      </w:rPr>
      <w:t>50</w:t>
    </w:r>
    <w:r>
      <w:rPr>
        <w:rStyle w:val="PageNumber"/>
      </w:rPr>
      <w:fldChar w:fldCharType="end"/>
    </w:r>
  </w:p>
  <w:p w14:paraId="780FCACE" w14:textId="77777777" w:rsidR="00A877C9" w:rsidRDefault="00A877C9"/>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416998" w14:textId="109571D7" w:rsidR="00A877C9" w:rsidRDefault="00A877C9"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11804">
      <w:rPr>
        <w:rStyle w:val="PageNumber"/>
        <w:noProof/>
      </w:rPr>
      <w:t>53</w:t>
    </w:r>
    <w:r>
      <w:rPr>
        <w:rStyle w:val="PageNumber"/>
      </w:rPr>
      <w:fldChar w:fldCharType="end"/>
    </w:r>
  </w:p>
  <w:p w14:paraId="717CB8CB" w14:textId="77777777" w:rsidR="00A877C9" w:rsidRDefault="00A877C9"/>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737C9" w14:textId="1FC475EF" w:rsidR="00A877C9" w:rsidRDefault="00A877C9">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011804">
      <w:rPr>
        <w:rStyle w:val="PageNumber"/>
        <w:noProof/>
      </w:rPr>
      <w:t>57</w:t>
    </w:r>
    <w:r>
      <w:rPr>
        <w:rStyle w:val="PageNumber"/>
      </w:rPr>
      <w:fldChar w:fldCharType="end"/>
    </w:r>
  </w:p>
  <w:p w14:paraId="793410ED" w14:textId="77777777" w:rsidR="00A877C9" w:rsidRDefault="00A877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20634" w14:textId="77777777" w:rsidR="00A877C9" w:rsidRDefault="00A877C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A877C9" w:rsidRDefault="00A877C9">
    <w:pPr>
      <w:pStyle w:val="Header"/>
      <w:ind w:right="-36"/>
    </w:pPr>
    <w:r>
      <w:t>Section I. Instructions to Bidders</w:t>
    </w:r>
  </w:p>
  <w:p w14:paraId="15FE98DF" w14:textId="77777777" w:rsidR="00A877C9" w:rsidRDefault="00A877C9"/>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4EE56" w14:textId="0DA5FF3C" w:rsidR="00A877C9" w:rsidRDefault="00A877C9">
    <w:pPr>
      <w:pStyle w:val="Header"/>
    </w:pPr>
    <w:r>
      <w:rPr>
        <w:rStyle w:val="PageNumber"/>
      </w:rPr>
      <w:fldChar w:fldCharType="begin"/>
    </w:r>
    <w:r>
      <w:rPr>
        <w:rStyle w:val="PageNumber"/>
      </w:rPr>
      <w:instrText xml:space="preserve"> PAGE </w:instrText>
    </w:r>
    <w:r>
      <w:rPr>
        <w:rStyle w:val="PageNumber"/>
      </w:rPr>
      <w:fldChar w:fldCharType="separate"/>
    </w:r>
    <w:r w:rsidR="007B34A5">
      <w:rPr>
        <w:rStyle w:val="PageNumber"/>
        <w:noProof/>
      </w:rPr>
      <w:t>76</w:t>
    </w:r>
    <w:r>
      <w:rPr>
        <w:rStyle w:val="PageNumber"/>
      </w:rPr>
      <w:fldChar w:fldCharType="end"/>
    </w:r>
    <w:r>
      <w:tab/>
      <w:t>Section VIII.  General Conditions of Contract</w:t>
    </w:r>
    <w:r>
      <w:tab/>
    </w:r>
  </w:p>
  <w:p w14:paraId="18B82D51" w14:textId="77777777" w:rsidR="00A877C9" w:rsidRDefault="00A877C9"/>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A84FC9" w14:textId="51DA558F" w:rsidR="00A877C9" w:rsidRDefault="00A877C9">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011804">
      <w:rPr>
        <w:rStyle w:val="PageNumber"/>
        <w:noProof/>
      </w:rPr>
      <w:t>75</w:t>
    </w:r>
    <w:r>
      <w:rPr>
        <w:rStyle w:val="PageNumber"/>
      </w:rPr>
      <w:fldChar w:fldCharType="end"/>
    </w:r>
  </w:p>
  <w:p w14:paraId="52098366" w14:textId="77777777" w:rsidR="00A877C9" w:rsidRDefault="00A877C9"/>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A8BA6" w14:textId="75C8EE74" w:rsidR="00A877C9" w:rsidRDefault="00A877C9">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011804">
      <w:rPr>
        <w:rStyle w:val="PageNumber"/>
        <w:noProof/>
      </w:rPr>
      <w:t>61</w:t>
    </w:r>
    <w:r>
      <w:rPr>
        <w:rStyle w:val="PageNumber"/>
      </w:rPr>
      <w:fldChar w:fldCharType="end"/>
    </w:r>
  </w:p>
  <w:p w14:paraId="7FFC4966" w14:textId="77777777" w:rsidR="00A877C9" w:rsidRDefault="00A877C9"/>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87E46" w14:textId="77777777" w:rsidR="00A877C9" w:rsidRDefault="00A877C9">
    <w:pPr>
      <w:pStyle w:val="Header"/>
      <w:framePr w:wrap="around" w:vAnchor="text" w:hAnchor="page" w:x="1297" w:y="-2"/>
      <w:rPr>
        <w:rStyle w:val="PageNumber"/>
        <w:sz w:val="24"/>
      </w:rPr>
    </w:pPr>
  </w:p>
  <w:p w14:paraId="03F11D33" w14:textId="72D380DD" w:rsidR="00A877C9" w:rsidRDefault="00A877C9">
    <w:pPr>
      <w:pStyle w:val="Header"/>
      <w:ind w:right="72"/>
    </w:pPr>
    <w:r>
      <w:rPr>
        <w:rStyle w:val="PageNumber"/>
      </w:rPr>
      <w:fldChar w:fldCharType="begin"/>
    </w:r>
    <w:r>
      <w:rPr>
        <w:rStyle w:val="PageNumber"/>
      </w:rPr>
      <w:instrText xml:space="preserve"> PAGE </w:instrText>
    </w:r>
    <w:r>
      <w:rPr>
        <w:rStyle w:val="PageNumber"/>
      </w:rPr>
      <w:fldChar w:fldCharType="separate"/>
    </w:r>
    <w:r w:rsidR="007B34A5">
      <w:rPr>
        <w:rStyle w:val="PageNumber"/>
        <w:noProof/>
      </w:rPr>
      <w:t>80</w:t>
    </w:r>
    <w:r>
      <w:rPr>
        <w:rStyle w:val="PageNumber"/>
      </w:rPr>
      <w:fldChar w:fldCharType="end"/>
    </w:r>
    <w:r>
      <w:rPr>
        <w:rStyle w:val="PageNumber"/>
      </w:rPr>
      <w:tab/>
      <w:t>Section IX.  Special Conditions of Contract</w:t>
    </w:r>
  </w:p>
  <w:p w14:paraId="53F9D1DE" w14:textId="77777777" w:rsidR="00A877C9" w:rsidRDefault="00A877C9"/>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365BF" w14:textId="5197C7C3" w:rsidR="00A877C9" w:rsidRDefault="00A877C9">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B34A5">
      <w:rPr>
        <w:rStyle w:val="PageNumber"/>
        <w:noProof/>
      </w:rPr>
      <w:t>79</w:t>
    </w:r>
    <w:r>
      <w:rPr>
        <w:rStyle w:val="PageNumber"/>
      </w:rPr>
      <w:fldChar w:fldCharType="end"/>
    </w:r>
  </w:p>
  <w:p w14:paraId="17731FAA" w14:textId="77777777" w:rsidR="00A877C9" w:rsidRDefault="00A877C9"/>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B33D5" w14:textId="321E58D9" w:rsidR="00A877C9" w:rsidRDefault="00A877C9">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7B34A5">
      <w:rPr>
        <w:rStyle w:val="PageNumber"/>
        <w:noProof/>
      </w:rPr>
      <w:t>77</w:t>
    </w:r>
    <w:r>
      <w:rPr>
        <w:rStyle w:val="PageNumber"/>
      </w:rPr>
      <w:fldChar w:fldCharType="end"/>
    </w:r>
  </w:p>
  <w:p w14:paraId="79303224" w14:textId="77777777" w:rsidR="00A877C9" w:rsidRDefault="00A877C9"/>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5CB0B" w14:textId="46DB9C0D" w:rsidR="00A877C9" w:rsidRDefault="00A877C9"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7B34A5">
      <w:rPr>
        <w:rStyle w:val="PageNumber"/>
        <w:noProof/>
      </w:rPr>
      <w:t>82</w:t>
    </w:r>
    <w:r>
      <w:rPr>
        <w:rStyle w:val="PageNumber"/>
      </w:rPr>
      <w:fldChar w:fldCharType="end"/>
    </w:r>
    <w:r>
      <w:rPr>
        <w:rStyle w:val="PageNumber"/>
      </w:rPr>
      <w:tab/>
      <w:t>Invitation for Tenders</w:t>
    </w:r>
  </w:p>
  <w:p w14:paraId="661B31DF" w14:textId="77777777" w:rsidR="00A877C9" w:rsidRDefault="00A877C9"/>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B151D0" w14:textId="757FF90A" w:rsidR="00A877C9" w:rsidRDefault="00A877C9">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7B34A5">
      <w:rPr>
        <w:rStyle w:val="PageNumber"/>
        <w:noProof/>
      </w:rPr>
      <w:t>81</w:t>
    </w:r>
    <w:r>
      <w:rPr>
        <w:rStyle w:val="PageNumber"/>
      </w:rPr>
      <w:fldChar w:fldCharType="end"/>
    </w:r>
  </w:p>
  <w:p w14:paraId="359C72B4" w14:textId="77777777" w:rsidR="00A877C9" w:rsidRDefault="00A877C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F211F" w14:textId="77777777" w:rsidR="00A877C9" w:rsidRDefault="00A877C9"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2B3CE" w14:textId="3BE394F0" w:rsidR="00A877C9" w:rsidRDefault="00A877C9">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011804">
      <w:rPr>
        <w:rStyle w:val="PageNumber"/>
        <w:noProof/>
      </w:rPr>
      <w:t>1</w:t>
    </w:r>
    <w:r>
      <w:rPr>
        <w:rStyle w:val="PageNumber"/>
      </w:rPr>
      <w:fldChar w:fldCharType="end"/>
    </w:r>
  </w:p>
  <w:p w14:paraId="4818BCE7" w14:textId="77777777" w:rsidR="00A877C9" w:rsidRDefault="00A877C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AB76C1" w14:textId="17222ADA" w:rsidR="00A877C9" w:rsidRDefault="00A877C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11804">
      <w:rPr>
        <w:rStyle w:val="PageNumber"/>
        <w:noProof/>
      </w:rPr>
      <w:t>22</w:t>
    </w:r>
    <w:r>
      <w:rPr>
        <w:rStyle w:val="PageNumber"/>
      </w:rPr>
      <w:fldChar w:fldCharType="end"/>
    </w:r>
  </w:p>
  <w:p w14:paraId="31F78A7A" w14:textId="77777777" w:rsidR="00A877C9" w:rsidRDefault="00A877C9" w:rsidP="00B95277">
    <w:pPr>
      <w:pStyle w:val="Header"/>
      <w:ind w:right="54" w:firstLine="360"/>
      <w:jc w:val="right"/>
    </w:pPr>
    <w:r>
      <w:t>Section I Instructions to Tenderers</w:t>
    </w:r>
  </w:p>
  <w:p w14:paraId="0088454A" w14:textId="77777777" w:rsidR="00A877C9" w:rsidRDefault="00A877C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B8A6C" w14:textId="6E794304" w:rsidR="00A877C9" w:rsidRDefault="00A877C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11804">
      <w:rPr>
        <w:rStyle w:val="PageNumber"/>
        <w:noProof/>
      </w:rPr>
      <w:t>17</w:t>
    </w:r>
    <w:r>
      <w:rPr>
        <w:rStyle w:val="PageNumber"/>
      </w:rPr>
      <w:fldChar w:fldCharType="end"/>
    </w:r>
  </w:p>
  <w:p w14:paraId="195A56F2" w14:textId="77777777" w:rsidR="00A877C9" w:rsidRDefault="00A877C9" w:rsidP="00B95277">
    <w:pPr>
      <w:pStyle w:val="Header"/>
      <w:ind w:right="-36"/>
    </w:pPr>
    <w:r>
      <w:t>Section I Instructions to Tenderers</w:t>
    </w:r>
  </w:p>
  <w:p w14:paraId="39C64DF8" w14:textId="77777777" w:rsidR="00A877C9" w:rsidRDefault="00A877C9"/>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35125E" w14:textId="2D5C0667" w:rsidR="00A877C9" w:rsidRDefault="00A877C9">
    <w:pPr>
      <w:pStyle w:val="Header"/>
    </w:pPr>
    <w:r>
      <w:tab/>
    </w:r>
    <w:r>
      <w:rPr>
        <w:rStyle w:val="PageNumber"/>
      </w:rPr>
      <w:fldChar w:fldCharType="begin"/>
    </w:r>
    <w:r>
      <w:rPr>
        <w:rStyle w:val="PageNumber"/>
      </w:rPr>
      <w:instrText xml:space="preserve"> PAGE </w:instrText>
    </w:r>
    <w:r>
      <w:rPr>
        <w:rStyle w:val="PageNumber"/>
      </w:rPr>
      <w:fldChar w:fldCharType="separate"/>
    </w:r>
    <w:r w:rsidR="00011804">
      <w:rPr>
        <w:rStyle w:val="PageNumber"/>
        <w:noProof/>
      </w:rPr>
      <w:t>3</w:t>
    </w:r>
    <w:r>
      <w:rPr>
        <w:rStyle w:val="PageNumber"/>
      </w:rPr>
      <w:fldChar w:fldCharType="end"/>
    </w:r>
  </w:p>
  <w:p w14:paraId="5A0E8BE5" w14:textId="77777777" w:rsidR="00A877C9" w:rsidRDefault="00A877C9"/>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3C271" w14:textId="56488958" w:rsidR="00A877C9" w:rsidRDefault="00A877C9"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011804">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AE6DF" w14:textId="10F1BC5B" w:rsidR="00A877C9" w:rsidRDefault="00A877C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11804">
      <w:rPr>
        <w:rStyle w:val="PageNumber"/>
        <w:noProof/>
      </w:rPr>
      <w:t>25</w:t>
    </w:r>
    <w:r>
      <w:rPr>
        <w:rStyle w:val="PageNumber"/>
      </w:rPr>
      <w:fldChar w:fldCharType="end"/>
    </w:r>
  </w:p>
  <w:p w14:paraId="4BE7B2C8" w14:textId="77777777" w:rsidR="00A877C9" w:rsidRDefault="00A877C9">
    <w:pPr>
      <w:pStyle w:val="Header"/>
      <w:ind w:right="-36"/>
    </w:pPr>
    <w:r>
      <w:t>Section II Bid Data Sheet</w:t>
    </w:r>
  </w:p>
  <w:p w14:paraId="12C27E39" w14:textId="77777777" w:rsidR="00A877C9" w:rsidRDefault="00A877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471D6"/>
    <w:multiLevelType w:val="singleLevel"/>
    <w:tmpl w:val="9F6ECAF2"/>
    <w:lvl w:ilvl="0">
      <w:start w:val="1"/>
      <w:numFmt w:val="decimal"/>
      <w:lvlText w:val="%1."/>
      <w:lvlJc w:val="left"/>
      <w:pPr>
        <w:tabs>
          <w:tab w:val="num" w:pos="450"/>
        </w:tabs>
        <w:ind w:left="450" w:hanging="360"/>
      </w:pPr>
    </w:lvl>
  </w:abstractNum>
  <w:abstractNum w:abstractNumId="1"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7C07FB8"/>
    <w:multiLevelType w:val="hybridMultilevel"/>
    <w:tmpl w:val="218E98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7E7489D"/>
    <w:multiLevelType w:val="hybridMultilevel"/>
    <w:tmpl w:val="220A3E2A"/>
    <w:lvl w:ilvl="0" w:tplc="04090001">
      <w:start w:val="1"/>
      <w:numFmt w:val="bullet"/>
      <w:lvlText w:val=""/>
      <w:lvlJc w:val="left"/>
      <w:pPr>
        <w:ind w:left="720" w:hanging="360"/>
      </w:pPr>
      <w:rPr>
        <w:rFonts w:ascii="Symbol" w:hAnsi="Symbol" w:hint="default"/>
      </w:rPr>
    </w:lvl>
    <w:lvl w:ilvl="1" w:tplc="6C383C0E">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1"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1C20360"/>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21C7C79"/>
    <w:multiLevelType w:val="hybridMultilevel"/>
    <w:tmpl w:val="B4B28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7"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9"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26221836"/>
    <w:multiLevelType w:val="hybridMultilevel"/>
    <w:tmpl w:val="2800F1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99A3678"/>
    <w:multiLevelType w:val="hybridMultilevel"/>
    <w:tmpl w:val="E31E9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2A64736A"/>
    <w:multiLevelType w:val="hybridMultilevel"/>
    <w:tmpl w:val="16763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4"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5" w15:restartNumberingAfterBreak="0">
    <w:nsid w:val="2CAB4761"/>
    <w:multiLevelType w:val="hybridMultilevel"/>
    <w:tmpl w:val="47AAA1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0"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9"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0" w15:restartNumberingAfterBreak="0">
    <w:nsid w:val="4ADD4696"/>
    <w:multiLevelType w:val="hybridMultilevel"/>
    <w:tmpl w:val="5AC49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54034466"/>
    <w:multiLevelType w:val="hybridMultilevel"/>
    <w:tmpl w:val="7756B2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2" w15:restartNumberingAfterBreak="0">
    <w:nsid w:val="572312DA"/>
    <w:multiLevelType w:val="hybridMultilevel"/>
    <w:tmpl w:val="AC687F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3" w15:restartNumberingAfterBreak="0">
    <w:nsid w:val="5870780A"/>
    <w:multiLevelType w:val="hybridMultilevel"/>
    <w:tmpl w:val="D8B8C1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5D7B761C"/>
    <w:multiLevelType w:val="hybridMultilevel"/>
    <w:tmpl w:val="D4A439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8"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9"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5F6D27C3"/>
    <w:multiLevelType w:val="hybridMultilevel"/>
    <w:tmpl w:val="9D94ADBA"/>
    <w:lvl w:ilvl="0" w:tplc="281ADBC2">
      <w:start w:val="1"/>
      <w:numFmt w:val="lowerLetter"/>
      <w:lvlText w:val="(%1)"/>
      <w:lvlJc w:val="left"/>
      <w:pPr>
        <w:ind w:left="1062" w:hanging="360"/>
      </w:pPr>
      <w:rPr>
        <w:rFonts w:hint="default"/>
        <w:b w:val="0"/>
        <w:bCs/>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91"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2"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0712D00"/>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4"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98"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9"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1"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AAE503E"/>
    <w:multiLevelType w:val="multilevel"/>
    <w:tmpl w:val="46AE0DCA"/>
    <w:lvl w:ilvl="0">
      <w:start w:val="1"/>
      <w:numFmt w:val="decimal"/>
      <w:lvlText w:val="%1."/>
      <w:lvlJc w:val="left"/>
      <w:pPr>
        <w:ind w:left="360" w:hanging="360"/>
      </w:pPr>
    </w:lvl>
    <w:lvl w:ilvl="1">
      <w:start w:val="1"/>
      <w:numFmt w:val="decimal"/>
      <w:lvlText w:val="%1.%2."/>
      <w:lvlJc w:val="left"/>
      <w:pPr>
        <w:ind w:left="97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6B711029"/>
    <w:multiLevelType w:val="hybridMultilevel"/>
    <w:tmpl w:val="F25C79B4"/>
    <w:lvl w:ilvl="0" w:tplc="53567608">
      <w:start w:val="1"/>
      <w:numFmt w:val="bullet"/>
      <w:lvlText w:val="­"/>
      <w:lvlJc w:val="left"/>
      <w:pPr>
        <w:ind w:left="2160" w:hanging="360"/>
      </w:pPr>
      <w:rPr>
        <w:rFonts w:ascii="Courier New" w:hAnsi="Courier New" w:hint="default"/>
      </w:rPr>
    </w:lvl>
    <w:lvl w:ilvl="1" w:tplc="6BD066A4" w:tentative="1">
      <w:start w:val="1"/>
      <w:numFmt w:val="bullet"/>
      <w:lvlText w:val="o"/>
      <w:lvlJc w:val="left"/>
      <w:pPr>
        <w:ind w:left="2880" w:hanging="360"/>
      </w:pPr>
      <w:rPr>
        <w:rFonts w:ascii="Courier New" w:hAnsi="Courier New" w:cs="Courier New" w:hint="default"/>
      </w:rPr>
    </w:lvl>
    <w:lvl w:ilvl="2" w:tplc="221012C8" w:tentative="1">
      <w:start w:val="1"/>
      <w:numFmt w:val="bullet"/>
      <w:lvlText w:val=""/>
      <w:lvlJc w:val="left"/>
      <w:pPr>
        <w:ind w:left="3600" w:hanging="360"/>
      </w:pPr>
      <w:rPr>
        <w:rFonts w:ascii="Wingdings" w:hAnsi="Wingdings" w:hint="default"/>
      </w:rPr>
    </w:lvl>
    <w:lvl w:ilvl="3" w:tplc="FCCCDCB8" w:tentative="1">
      <w:start w:val="1"/>
      <w:numFmt w:val="bullet"/>
      <w:lvlText w:val=""/>
      <w:lvlJc w:val="left"/>
      <w:pPr>
        <w:ind w:left="4320" w:hanging="360"/>
      </w:pPr>
      <w:rPr>
        <w:rFonts w:ascii="Symbol" w:hAnsi="Symbol" w:hint="default"/>
      </w:rPr>
    </w:lvl>
    <w:lvl w:ilvl="4" w:tplc="39303540" w:tentative="1">
      <w:start w:val="1"/>
      <w:numFmt w:val="bullet"/>
      <w:lvlText w:val="o"/>
      <w:lvlJc w:val="left"/>
      <w:pPr>
        <w:ind w:left="5040" w:hanging="360"/>
      </w:pPr>
      <w:rPr>
        <w:rFonts w:ascii="Courier New" w:hAnsi="Courier New" w:cs="Courier New" w:hint="default"/>
      </w:rPr>
    </w:lvl>
    <w:lvl w:ilvl="5" w:tplc="3F065AEE" w:tentative="1">
      <w:start w:val="1"/>
      <w:numFmt w:val="bullet"/>
      <w:lvlText w:val=""/>
      <w:lvlJc w:val="left"/>
      <w:pPr>
        <w:ind w:left="5760" w:hanging="360"/>
      </w:pPr>
      <w:rPr>
        <w:rFonts w:ascii="Wingdings" w:hAnsi="Wingdings" w:hint="default"/>
      </w:rPr>
    </w:lvl>
    <w:lvl w:ilvl="6" w:tplc="F08E283A" w:tentative="1">
      <w:start w:val="1"/>
      <w:numFmt w:val="bullet"/>
      <w:lvlText w:val=""/>
      <w:lvlJc w:val="left"/>
      <w:pPr>
        <w:ind w:left="6480" w:hanging="360"/>
      </w:pPr>
      <w:rPr>
        <w:rFonts w:ascii="Symbol" w:hAnsi="Symbol" w:hint="default"/>
      </w:rPr>
    </w:lvl>
    <w:lvl w:ilvl="7" w:tplc="AB2095F0" w:tentative="1">
      <w:start w:val="1"/>
      <w:numFmt w:val="bullet"/>
      <w:lvlText w:val="o"/>
      <w:lvlJc w:val="left"/>
      <w:pPr>
        <w:ind w:left="7200" w:hanging="360"/>
      </w:pPr>
      <w:rPr>
        <w:rFonts w:ascii="Courier New" w:hAnsi="Courier New" w:cs="Courier New" w:hint="default"/>
      </w:rPr>
    </w:lvl>
    <w:lvl w:ilvl="8" w:tplc="8312C7F6" w:tentative="1">
      <w:start w:val="1"/>
      <w:numFmt w:val="bullet"/>
      <w:lvlText w:val=""/>
      <w:lvlJc w:val="left"/>
      <w:pPr>
        <w:ind w:left="7920" w:hanging="360"/>
      </w:pPr>
      <w:rPr>
        <w:rFonts w:ascii="Wingdings" w:hAnsi="Wingdings" w:hint="default"/>
      </w:rPr>
    </w:lvl>
  </w:abstractNum>
  <w:abstractNum w:abstractNumId="105"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6FBF3C32"/>
    <w:multiLevelType w:val="hybridMultilevel"/>
    <w:tmpl w:val="BAEA1870"/>
    <w:lvl w:ilvl="0" w:tplc="C5062E76">
      <w:start w:val="1"/>
      <w:numFmt w:val="lowerRoman"/>
      <w:lvlText w:val="(%1)"/>
      <w:lvlJc w:val="left"/>
      <w:pPr>
        <w:tabs>
          <w:tab w:val="num" w:pos="2160"/>
        </w:tabs>
        <w:ind w:left="2160" w:hanging="720"/>
      </w:pPr>
      <w:rPr>
        <w:rFonts w:hint="default"/>
      </w:rPr>
    </w:lvl>
    <w:lvl w:ilvl="1" w:tplc="F4B2E790">
      <w:start w:val="1"/>
      <w:numFmt w:val="lowerLetter"/>
      <w:lvlText w:val="%2."/>
      <w:lvlJc w:val="left"/>
      <w:pPr>
        <w:tabs>
          <w:tab w:val="num" w:pos="2520"/>
        </w:tabs>
        <w:ind w:left="2520" w:hanging="360"/>
      </w:pPr>
    </w:lvl>
    <w:lvl w:ilvl="2" w:tplc="02722F94" w:tentative="1">
      <w:start w:val="1"/>
      <w:numFmt w:val="lowerRoman"/>
      <w:lvlText w:val="%3."/>
      <w:lvlJc w:val="right"/>
      <w:pPr>
        <w:tabs>
          <w:tab w:val="num" w:pos="3240"/>
        </w:tabs>
        <w:ind w:left="3240" w:hanging="180"/>
      </w:pPr>
    </w:lvl>
    <w:lvl w:ilvl="3" w:tplc="A5206AAA" w:tentative="1">
      <w:start w:val="1"/>
      <w:numFmt w:val="decimal"/>
      <w:lvlText w:val="%4."/>
      <w:lvlJc w:val="left"/>
      <w:pPr>
        <w:tabs>
          <w:tab w:val="num" w:pos="3960"/>
        </w:tabs>
        <w:ind w:left="3960" w:hanging="360"/>
      </w:pPr>
    </w:lvl>
    <w:lvl w:ilvl="4" w:tplc="68D2ACC6" w:tentative="1">
      <w:start w:val="1"/>
      <w:numFmt w:val="lowerLetter"/>
      <w:lvlText w:val="%5."/>
      <w:lvlJc w:val="left"/>
      <w:pPr>
        <w:tabs>
          <w:tab w:val="num" w:pos="4680"/>
        </w:tabs>
        <w:ind w:left="4680" w:hanging="360"/>
      </w:pPr>
    </w:lvl>
    <w:lvl w:ilvl="5" w:tplc="DBA49C7A" w:tentative="1">
      <w:start w:val="1"/>
      <w:numFmt w:val="lowerRoman"/>
      <w:lvlText w:val="%6."/>
      <w:lvlJc w:val="right"/>
      <w:pPr>
        <w:tabs>
          <w:tab w:val="num" w:pos="5400"/>
        </w:tabs>
        <w:ind w:left="5400" w:hanging="180"/>
      </w:pPr>
    </w:lvl>
    <w:lvl w:ilvl="6" w:tplc="703AFF26" w:tentative="1">
      <w:start w:val="1"/>
      <w:numFmt w:val="decimal"/>
      <w:lvlText w:val="%7."/>
      <w:lvlJc w:val="left"/>
      <w:pPr>
        <w:tabs>
          <w:tab w:val="num" w:pos="6120"/>
        </w:tabs>
        <w:ind w:left="6120" w:hanging="360"/>
      </w:pPr>
    </w:lvl>
    <w:lvl w:ilvl="7" w:tplc="FE687AD2" w:tentative="1">
      <w:start w:val="1"/>
      <w:numFmt w:val="lowerLetter"/>
      <w:lvlText w:val="%8."/>
      <w:lvlJc w:val="left"/>
      <w:pPr>
        <w:tabs>
          <w:tab w:val="num" w:pos="6840"/>
        </w:tabs>
        <w:ind w:left="6840" w:hanging="360"/>
      </w:pPr>
    </w:lvl>
    <w:lvl w:ilvl="8" w:tplc="447E0656" w:tentative="1">
      <w:start w:val="1"/>
      <w:numFmt w:val="lowerRoman"/>
      <w:lvlText w:val="%9."/>
      <w:lvlJc w:val="right"/>
      <w:pPr>
        <w:tabs>
          <w:tab w:val="num" w:pos="7560"/>
        </w:tabs>
        <w:ind w:left="7560" w:hanging="180"/>
      </w:pPr>
    </w:lvl>
  </w:abstractNum>
  <w:abstractNum w:abstractNumId="109"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716F0F44"/>
    <w:multiLevelType w:val="hybridMultilevel"/>
    <w:tmpl w:val="C8C85E20"/>
    <w:lvl w:ilvl="0" w:tplc="995845B4">
      <w:start w:val="1"/>
      <w:numFmt w:val="bullet"/>
      <w:lvlText w:val=""/>
      <w:lvlJc w:val="left"/>
      <w:pPr>
        <w:ind w:left="1440" w:hanging="360"/>
      </w:pPr>
      <w:rPr>
        <w:rFonts w:ascii="Symbol" w:hAnsi="Symbol" w:hint="default"/>
      </w:rPr>
    </w:lvl>
    <w:lvl w:ilvl="1" w:tplc="8B361956" w:tentative="1">
      <w:start w:val="1"/>
      <w:numFmt w:val="bullet"/>
      <w:lvlText w:val="o"/>
      <w:lvlJc w:val="left"/>
      <w:pPr>
        <w:ind w:left="2160" w:hanging="360"/>
      </w:pPr>
      <w:rPr>
        <w:rFonts w:ascii="Courier New" w:hAnsi="Courier New" w:cs="Courier New" w:hint="default"/>
      </w:rPr>
    </w:lvl>
    <w:lvl w:ilvl="2" w:tplc="5BFEA214" w:tentative="1">
      <w:start w:val="1"/>
      <w:numFmt w:val="bullet"/>
      <w:lvlText w:val=""/>
      <w:lvlJc w:val="left"/>
      <w:pPr>
        <w:ind w:left="2880" w:hanging="360"/>
      </w:pPr>
      <w:rPr>
        <w:rFonts w:ascii="Wingdings" w:hAnsi="Wingdings" w:hint="default"/>
      </w:rPr>
    </w:lvl>
    <w:lvl w:ilvl="3" w:tplc="4A921C5A" w:tentative="1">
      <w:start w:val="1"/>
      <w:numFmt w:val="bullet"/>
      <w:lvlText w:val=""/>
      <w:lvlJc w:val="left"/>
      <w:pPr>
        <w:ind w:left="3600" w:hanging="360"/>
      </w:pPr>
      <w:rPr>
        <w:rFonts w:ascii="Symbol" w:hAnsi="Symbol" w:hint="default"/>
      </w:rPr>
    </w:lvl>
    <w:lvl w:ilvl="4" w:tplc="2040ACFC" w:tentative="1">
      <w:start w:val="1"/>
      <w:numFmt w:val="bullet"/>
      <w:lvlText w:val="o"/>
      <w:lvlJc w:val="left"/>
      <w:pPr>
        <w:ind w:left="4320" w:hanging="360"/>
      </w:pPr>
      <w:rPr>
        <w:rFonts w:ascii="Courier New" w:hAnsi="Courier New" w:cs="Courier New" w:hint="default"/>
      </w:rPr>
    </w:lvl>
    <w:lvl w:ilvl="5" w:tplc="CF380FE2" w:tentative="1">
      <w:start w:val="1"/>
      <w:numFmt w:val="bullet"/>
      <w:lvlText w:val=""/>
      <w:lvlJc w:val="left"/>
      <w:pPr>
        <w:ind w:left="5040" w:hanging="360"/>
      </w:pPr>
      <w:rPr>
        <w:rFonts w:ascii="Wingdings" w:hAnsi="Wingdings" w:hint="default"/>
      </w:rPr>
    </w:lvl>
    <w:lvl w:ilvl="6" w:tplc="BD70E384" w:tentative="1">
      <w:start w:val="1"/>
      <w:numFmt w:val="bullet"/>
      <w:lvlText w:val=""/>
      <w:lvlJc w:val="left"/>
      <w:pPr>
        <w:ind w:left="5760" w:hanging="360"/>
      </w:pPr>
      <w:rPr>
        <w:rFonts w:ascii="Symbol" w:hAnsi="Symbol" w:hint="default"/>
      </w:rPr>
    </w:lvl>
    <w:lvl w:ilvl="7" w:tplc="D79C0AE2" w:tentative="1">
      <w:start w:val="1"/>
      <w:numFmt w:val="bullet"/>
      <w:lvlText w:val="o"/>
      <w:lvlJc w:val="left"/>
      <w:pPr>
        <w:ind w:left="6480" w:hanging="360"/>
      </w:pPr>
      <w:rPr>
        <w:rFonts w:ascii="Courier New" w:hAnsi="Courier New" w:cs="Courier New" w:hint="default"/>
      </w:rPr>
    </w:lvl>
    <w:lvl w:ilvl="8" w:tplc="F3C0A4BC" w:tentative="1">
      <w:start w:val="1"/>
      <w:numFmt w:val="bullet"/>
      <w:lvlText w:val=""/>
      <w:lvlJc w:val="left"/>
      <w:pPr>
        <w:ind w:left="7200" w:hanging="360"/>
      </w:pPr>
      <w:rPr>
        <w:rFonts w:ascii="Wingdings" w:hAnsi="Wingdings" w:hint="default"/>
      </w:rPr>
    </w:lvl>
  </w:abstractNum>
  <w:abstractNum w:abstractNumId="112"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73AA08CF"/>
    <w:multiLevelType w:val="hybridMultilevel"/>
    <w:tmpl w:val="94E23648"/>
    <w:lvl w:ilvl="0" w:tplc="03BE04F4">
      <w:start w:val="1"/>
      <w:numFmt w:val="bullet"/>
      <w:lvlText w:val=""/>
      <w:lvlJc w:val="left"/>
      <w:pPr>
        <w:ind w:left="1440" w:hanging="360"/>
      </w:pPr>
      <w:rPr>
        <w:rFonts w:ascii="Symbol" w:hAnsi="Symbol" w:hint="default"/>
      </w:rPr>
    </w:lvl>
    <w:lvl w:ilvl="1" w:tplc="5F16459A" w:tentative="1">
      <w:start w:val="1"/>
      <w:numFmt w:val="bullet"/>
      <w:lvlText w:val="o"/>
      <w:lvlJc w:val="left"/>
      <w:pPr>
        <w:ind w:left="2160" w:hanging="360"/>
      </w:pPr>
      <w:rPr>
        <w:rFonts w:ascii="Courier New" w:hAnsi="Courier New" w:cs="Courier New" w:hint="default"/>
      </w:rPr>
    </w:lvl>
    <w:lvl w:ilvl="2" w:tplc="AB509BBE" w:tentative="1">
      <w:start w:val="1"/>
      <w:numFmt w:val="bullet"/>
      <w:lvlText w:val=""/>
      <w:lvlJc w:val="left"/>
      <w:pPr>
        <w:ind w:left="2880" w:hanging="360"/>
      </w:pPr>
      <w:rPr>
        <w:rFonts w:ascii="Wingdings" w:hAnsi="Wingdings" w:hint="default"/>
      </w:rPr>
    </w:lvl>
    <w:lvl w:ilvl="3" w:tplc="3DEE6024" w:tentative="1">
      <w:start w:val="1"/>
      <w:numFmt w:val="bullet"/>
      <w:lvlText w:val=""/>
      <w:lvlJc w:val="left"/>
      <w:pPr>
        <w:ind w:left="3600" w:hanging="360"/>
      </w:pPr>
      <w:rPr>
        <w:rFonts w:ascii="Symbol" w:hAnsi="Symbol" w:hint="default"/>
      </w:rPr>
    </w:lvl>
    <w:lvl w:ilvl="4" w:tplc="C4EE8F34" w:tentative="1">
      <w:start w:val="1"/>
      <w:numFmt w:val="bullet"/>
      <w:lvlText w:val="o"/>
      <w:lvlJc w:val="left"/>
      <w:pPr>
        <w:ind w:left="4320" w:hanging="360"/>
      </w:pPr>
      <w:rPr>
        <w:rFonts w:ascii="Courier New" w:hAnsi="Courier New" w:cs="Courier New" w:hint="default"/>
      </w:rPr>
    </w:lvl>
    <w:lvl w:ilvl="5" w:tplc="2A52EF3E" w:tentative="1">
      <w:start w:val="1"/>
      <w:numFmt w:val="bullet"/>
      <w:lvlText w:val=""/>
      <w:lvlJc w:val="left"/>
      <w:pPr>
        <w:ind w:left="5040" w:hanging="360"/>
      </w:pPr>
      <w:rPr>
        <w:rFonts w:ascii="Wingdings" w:hAnsi="Wingdings" w:hint="default"/>
      </w:rPr>
    </w:lvl>
    <w:lvl w:ilvl="6" w:tplc="A1F6E2C4" w:tentative="1">
      <w:start w:val="1"/>
      <w:numFmt w:val="bullet"/>
      <w:lvlText w:val=""/>
      <w:lvlJc w:val="left"/>
      <w:pPr>
        <w:ind w:left="5760" w:hanging="360"/>
      </w:pPr>
      <w:rPr>
        <w:rFonts w:ascii="Symbol" w:hAnsi="Symbol" w:hint="default"/>
      </w:rPr>
    </w:lvl>
    <w:lvl w:ilvl="7" w:tplc="F8B273C2" w:tentative="1">
      <w:start w:val="1"/>
      <w:numFmt w:val="bullet"/>
      <w:lvlText w:val="o"/>
      <w:lvlJc w:val="left"/>
      <w:pPr>
        <w:ind w:left="6480" w:hanging="360"/>
      </w:pPr>
      <w:rPr>
        <w:rFonts w:ascii="Courier New" w:hAnsi="Courier New" w:cs="Courier New" w:hint="default"/>
      </w:rPr>
    </w:lvl>
    <w:lvl w:ilvl="8" w:tplc="4A588592" w:tentative="1">
      <w:start w:val="1"/>
      <w:numFmt w:val="bullet"/>
      <w:lvlText w:val=""/>
      <w:lvlJc w:val="left"/>
      <w:pPr>
        <w:ind w:left="7200" w:hanging="360"/>
      </w:pPr>
      <w:rPr>
        <w:rFonts w:ascii="Wingdings" w:hAnsi="Wingdings" w:hint="default"/>
      </w:rPr>
    </w:lvl>
  </w:abstractNum>
  <w:abstractNum w:abstractNumId="116"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53C5703"/>
    <w:multiLevelType w:val="hybridMultilevel"/>
    <w:tmpl w:val="BDB8B034"/>
    <w:lvl w:ilvl="0" w:tplc="9F3A127A">
      <w:start w:val="1"/>
      <w:numFmt w:val="bullet"/>
      <w:lvlText w:val="­"/>
      <w:lvlJc w:val="left"/>
      <w:pPr>
        <w:ind w:left="1440" w:hanging="360"/>
      </w:pPr>
      <w:rPr>
        <w:rFonts w:ascii="Courier New" w:hAnsi="Courier New" w:hint="default"/>
      </w:rPr>
    </w:lvl>
    <w:lvl w:ilvl="1" w:tplc="3EE8B9D0" w:tentative="1">
      <w:start w:val="1"/>
      <w:numFmt w:val="bullet"/>
      <w:lvlText w:val="o"/>
      <w:lvlJc w:val="left"/>
      <w:pPr>
        <w:ind w:left="2160" w:hanging="360"/>
      </w:pPr>
      <w:rPr>
        <w:rFonts w:ascii="Courier New" w:hAnsi="Courier New" w:cs="Courier New" w:hint="default"/>
      </w:rPr>
    </w:lvl>
    <w:lvl w:ilvl="2" w:tplc="082CC10A" w:tentative="1">
      <w:start w:val="1"/>
      <w:numFmt w:val="bullet"/>
      <w:lvlText w:val=""/>
      <w:lvlJc w:val="left"/>
      <w:pPr>
        <w:ind w:left="2880" w:hanging="360"/>
      </w:pPr>
      <w:rPr>
        <w:rFonts w:ascii="Wingdings" w:hAnsi="Wingdings" w:hint="default"/>
      </w:rPr>
    </w:lvl>
    <w:lvl w:ilvl="3" w:tplc="3CA29672" w:tentative="1">
      <w:start w:val="1"/>
      <w:numFmt w:val="bullet"/>
      <w:lvlText w:val=""/>
      <w:lvlJc w:val="left"/>
      <w:pPr>
        <w:ind w:left="3600" w:hanging="360"/>
      </w:pPr>
      <w:rPr>
        <w:rFonts w:ascii="Symbol" w:hAnsi="Symbol" w:hint="default"/>
      </w:rPr>
    </w:lvl>
    <w:lvl w:ilvl="4" w:tplc="034A8D74" w:tentative="1">
      <w:start w:val="1"/>
      <w:numFmt w:val="bullet"/>
      <w:lvlText w:val="o"/>
      <w:lvlJc w:val="left"/>
      <w:pPr>
        <w:ind w:left="4320" w:hanging="360"/>
      </w:pPr>
      <w:rPr>
        <w:rFonts w:ascii="Courier New" w:hAnsi="Courier New" w:cs="Courier New" w:hint="default"/>
      </w:rPr>
    </w:lvl>
    <w:lvl w:ilvl="5" w:tplc="40100EAE" w:tentative="1">
      <w:start w:val="1"/>
      <w:numFmt w:val="bullet"/>
      <w:lvlText w:val=""/>
      <w:lvlJc w:val="left"/>
      <w:pPr>
        <w:ind w:left="5040" w:hanging="360"/>
      </w:pPr>
      <w:rPr>
        <w:rFonts w:ascii="Wingdings" w:hAnsi="Wingdings" w:hint="default"/>
      </w:rPr>
    </w:lvl>
    <w:lvl w:ilvl="6" w:tplc="875C52F8" w:tentative="1">
      <w:start w:val="1"/>
      <w:numFmt w:val="bullet"/>
      <w:lvlText w:val=""/>
      <w:lvlJc w:val="left"/>
      <w:pPr>
        <w:ind w:left="5760" w:hanging="360"/>
      </w:pPr>
      <w:rPr>
        <w:rFonts w:ascii="Symbol" w:hAnsi="Symbol" w:hint="default"/>
      </w:rPr>
    </w:lvl>
    <w:lvl w:ilvl="7" w:tplc="6FB4ED7A" w:tentative="1">
      <w:start w:val="1"/>
      <w:numFmt w:val="bullet"/>
      <w:lvlText w:val="o"/>
      <w:lvlJc w:val="left"/>
      <w:pPr>
        <w:ind w:left="6480" w:hanging="360"/>
      </w:pPr>
      <w:rPr>
        <w:rFonts w:ascii="Courier New" w:hAnsi="Courier New" w:cs="Courier New" w:hint="default"/>
      </w:rPr>
    </w:lvl>
    <w:lvl w:ilvl="8" w:tplc="EFB456A6" w:tentative="1">
      <w:start w:val="1"/>
      <w:numFmt w:val="bullet"/>
      <w:lvlText w:val=""/>
      <w:lvlJc w:val="left"/>
      <w:pPr>
        <w:ind w:left="7200" w:hanging="360"/>
      </w:pPr>
      <w:rPr>
        <w:rFonts w:ascii="Wingdings" w:hAnsi="Wingdings" w:hint="default"/>
      </w:rPr>
    </w:lvl>
  </w:abstractNum>
  <w:abstractNum w:abstractNumId="119"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0" w15:restartNumberingAfterBreak="0">
    <w:nsid w:val="7A2829A8"/>
    <w:multiLevelType w:val="hybridMultilevel"/>
    <w:tmpl w:val="9D4AC434"/>
    <w:lvl w:ilvl="0" w:tplc="EB384342">
      <w:start w:val="1"/>
      <w:numFmt w:val="bullet"/>
      <w:lvlText w:val="­"/>
      <w:lvlJc w:val="left"/>
      <w:pPr>
        <w:ind w:left="1440" w:hanging="360"/>
      </w:pPr>
      <w:rPr>
        <w:rFonts w:ascii="Courier New" w:hAnsi="Courier New" w:hint="default"/>
      </w:rPr>
    </w:lvl>
    <w:lvl w:ilvl="1" w:tplc="A6BCEFD6" w:tentative="1">
      <w:start w:val="1"/>
      <w:numFmt w:val="bullet"/>
      <w:lvlText w:val="o"/>
      <w:lvlJc w:val="left"/>
      <w:pPr>
        <w:ind w:left="2160" w:hanging="360"/>
      </w:pPr>
      <w:rPr>
        <w:rFonts w:ascii="Courier New" w:hAnsi="Courier New" w:cs="Courier New" w:hint="default"/>
      </w:rPr>
    </w:lvl>
    <w:lvl w:ilvl="2" w:tplc="A4EC6530" w:tentative="1">
      <w:start w:val="1"/>
      <w:numFmt w:val="bullet"/>
      <w:lvlText w:val=""/>
      <w:lvlJc w:val="left"/>
      <w:pPr>
        <w:ind w:left="2880" w:hanging="360"/>
      </w:pPr>
      <w:rPr>
        <w:rFonts w:ascii="Wingdings" w:hAnsi="Wingdings" w:hint="default"/>
      </w:rPr>
    </w:lvl>
    <w:lvl w:ilvl="3" w:tplc="3E4414EC" w:tentative="1">
      <w:start w:val="1"/>
      <w:numFmt w:val="bullet"/>
      <w:lvlText w:val=""/>
      <w:lvlJc w:val="left"/>
      <w:pPr>
        <w:ind w:left="3600" w:hanging="360"/>
      </w:pPr>
      <w:rPr>
        <w:rFonts w:ascii="Symbol" w:hAnsi="Symbol" w:hint="default"/>
      </w:rPr>
    </w:lvl>
    <w:lvl w:ilvl="4" w:tplc="FE7ED180" w:tentative="1">
      <w:start w:val="1"/>
      <w:numFmt w:val="bullet"/>
      <w:lvlText w:val="o"/>
      <w:lvlJc w:val="left"/>
      <w:pPr>
        <w:ind w:left="4320" w:hanging="360"/>
      </w:pPr>
      <w:rPr>
        <w:rFonts w:ascii="Courier New" w:hAnsi="Courier New" w:cs="Courier New" w:hint="default"/>
      </w:rPr>
    </w:lvl>
    <w:lvl w:ilvl="5" w:tplc="AABC8E0E" w:tentative="1">
      <w:start w:val="1"/>
      <w:numFmt w:val="bullet"/>
      <w:lvlText w:val=""/>
      <w:lvlJc w:val="left"/>
      <w:pPr>
        <w:ind w:left="5040" w:hanging="360"/>
      </w:pPr>
      <w:rPr>
        <w:rFonts w:ascii="Wingdings" w:hAnsi="Wingdings" w:hint="default"/>
      </w:rPr>
    </w:lvl>
    <w:lvl w:ilvl="6" w:tplc="4D2CF05A" w:tentative="1">
      <w:start w:val="1"/>
      <w:numFmt w:val="bullet"/>
      <w:lvlText w:val=""/>
      <w:lvlJc w:val="left"/>
      <w:pPr>
        <w:ind w:left="5760" w:hanging="360"/>
      </w:pPr>
      <w:rPr>
        <w:rFonts w:ascii="Symbol" w:hAnsi="Symbol" w:hint="default"/>
      </w:rPr>
    </w:lvl>
    <w:lvl w:ilvl="7" w:tplc="5106C6B8" w:tentative="1">
      <w:start w:val="1"/>
      <w:numFmt w:val="bullet"/>
      <w:lvlText w:val="o"/>
      <w:lvlJc w:val="left"/>
      <w:pPr>
        <w:ind w:left="6480" w:hanging="360"/>
      </w:pPr>
      <w:rPr>
        <w:rFonts w:ascii="Courier New" w:hAnsi="Courier New" w:cs="Courier New" w:hint="default"/>
      </w:rPr>
    </w:lvl>
    <w:lvl w:ilvl="8" w:tplc="36885D0E" w:tentative="1">
      <w:start w:val="1"/>
      <w:numFmt w:val="bullet"/>
      <w:lvlText w:val=""/>
      <w:lvlJc w:val="left"/>
      <w:pPr>
        <w:ind w:left="7200" w:hanging="360"/>
      </w:pPr>
      <w:rPr>
        <w:rFonts w:ascii="Wingdings" w:hAnsi="Wingdings" w:hint="default"/>
      </w:rPr>
    </w:lvl>
  </w:abstractNum>
  <w:abstractNum w:abstractNumId="121"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3"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4" w15:restartNumberingAfterBreak="0">
    <w:nsid w:val="7EB374FD"/>
    <w:multiLevelType w:val="hybridMultilevel"/>
    <w:tmpl w:val="C52EF152"/>
    <w:lvl w:ilvl="0" w:tplc="599C2E14">
      <w:start w:val="1"/>
      <w:numFmt w:val="lowerLetter"/>
      <w:lvlText w:val="(%1)"/>
      <w:lvlJc w:val="left"/>
      <w:pPr>
        <w:tabs>
          <w:tab w:val="num" w:pos="1440"/>
        </w:tabs>
        <w:ind w:left="1440" w:hanging="720"/>
      </w:pPr>
      <w:rPr>
        <w:rFonts w:hint="default"/>
      </w:rPr>
    </w:lvl>
    <w:lvl w:ilvl="1" w:tplc="1450AA84" w:tentative="1">
      <w:start w:val="1"/>
      <w:numFmt w:val="lowerLetter"/>
      <w:lvlText w:val="%2."/>
      <w:lvlJc w:val="left"/>
      <w:pPr>
        <w:tabs>
          <w:tab w:val="num" w:pos="1440"/>
        </w:tabs>
        <w:ind w:left="1440" w:hanging="360"/>
      </w:pPr>
    </w:lvl>
    <w:lvl w:ilvl="2" w:tplc="3DF44152" w:tentative="1">
      <w:start w:val="1"/>
      <w:numFmt w:val="lowerRoman"/>
      <w:lvlText w:val="%3."/>
      <w:lvlJc w:val="right"/>
      <w:pPr>
        <w:tabs>
          <w:tab w:val="num" w:pos="2160"/>
        </w:tabs>
        <w:ind w:left="2160" w:hanging="180"/>
      </w:pPr>
    </w:lvl>
    <w:lvl w:ilvl="3" w:tplc="7BE0A708" w:tentative="1">
      <w:start w:val="1"/>
      <w:numFmt w:val="decimal"/>
      <w:lvlText w:val="%4."/>
      <w:lvlJc w:val="left"/>
      <w:pPr>
        <w:tabs>
          <w:tab w:val="num" w:pos="2880"/>
        </w:tabs>
        <w:ind w:left="2880" w:hanging="360"/>
      </w:pPr>
    </w:lvl>
    <w:lvl w:ilvl="4" w:tplc="86A84896" w:tentative="1">
      <w:start w:val="1"/>
      <w:numFmt w:val="lowerLetter"/>
      <w:lvlText w:val="%5."/>
      <w:lvlJc w:val="left"/>
      <w:pPr>
        <w:tabs>
          <w:tab w:val="num" w:pos="3600"/>
        </w:tabs>
        <w:ind w:left="3600" w:hanging="360"/>
      </w:pPr>
    </w:lvl>
    <w:lvl w:ilvl="5" w:tplc="12D4B9E6" w:tentative="1">
      <w:start w:val="1"/>
      <w:numFmt w:val="lowerRoman"/>
      <w:lvlText w:val="%6."/>
      <w:lvlJc w:val="right"/>
      <w:pPr>
        <w:tabs>
          <w:tab w:val="num" w:pos="4320"/>
        </w:tabs>
        <w:ind w:left="4320" w:hanging="180"/>
      </w:pPr>
    </w:lvl>
    <w:lvl w:ilvl="6" w:tplc="2DF2ED76" w:tentative="1">
      <w:start w:val="1"/>
      <w:numFmt w:val="decimal"/>
      <w:lvlText w:val="%7."/>
      <w:lvlJc w:val="left"/>
      <w:pPr>
        <w:tabs>
          <w:tab w:val="num" w:pos="5040"/>
        </w:tabs>
        <w:ind w:left="5040" w:hanging="360"/>
      </w:pPr>
    </w:lvl>
    <w:lvl w:ilvl="7" w:tplc="6F347FD4" w:tentative="1">
      <w:start w:val="1"/>
      <w:numFmt w:val="lowerLetter"/>
      <w:lvlText w:val="%8."/>
      <w:lvlJc w:val="left"/>
      <w:pPr>
        <w:tabs>
          <w:tab w:val="num" w:pos="5760"/>
        </w:tabs>
        <w:ind w:left="5760" w:hanging="360"/>
      </w:pPr>
    </w:lvl>
    <w:lvl w:ilvl="8" w:tplc="51F217E6" w:tentative="1">
      <w:start w:val="1"/>
      <w:numFmt w:val="lowerRoman"/>
      <w:lvlText w:val="%9."/>
      <w:lvlJc w:val="right"/>
      <w:pPr>
        <w:tabs>
          <w:tab w:val="num" w:pos="6480"/>
        </w:tabs>
        <w:ind w:left="6480" w:hanging="180"/>
      </w:pPr>
    </w:lvl>
  </w:abstractNum>
  <w:num w:numId="1" w16cid:durableId="420178849">
    <w:abstractNumId w:val="88"/>
  </w:num>
  <w:num w:numId="2" w16cid:durableId="621155176">
    <w:abstractNumId w:val="123"/>
  </w:num>
  <w:num w:numId="3" w16cid:durableId="1656176729">
    <w:abstractNumId w:val="44"/>
  </w:num>
  <w:num w:numId="4" w16cid:durableId="1723094396">
    <w:abstractNumId w:val="26"/>
  </w:num>
  <w:num w:numId="5" w16cid:durableId="1751149383">
    <w:abstractNumId w:val="15"/>
  </w:num>
  <w:num w:numId="6" w16cid:durableId="1659530534">
    <w:abstractNumId w:val="10"/>
  </w:num>
  <w:num w:numId="7" w16cid:durableId="1140882448">
    <w:abstractNumId w:val="49"/>
  </w:num>
  <w:num w:numId="8" w16cid:durableId="262996294">
    <w:abstractNumId w:val="102"/>
  </w:num>
  <w:num w:numId="9" w16cid:durableId="2087338571">
    <w:abstractNumId w:val="62"/>
  </w:num>
  <w:num w:numId="10" w16cid:durableId="1982886270">
    <w:abstractNumId w:val="113"/>
  </w:num>
  <w:num w:numId="11" w16cid:durableId="1169364892">
    <w:abstractNumId w:val="1"/>
  </w:num>
  <w:num w:numId="12" w16cid:durableId="341250062">
    <w:abstractNumId w:val="29"/>
  </w:num>
  <w:num w:numId="13" w16cid:durableId="600068606">
    <w:abstractNumId w:val="31"/>
  </w:num>
  <w:num w:numId="14" w16cid:durableId="1877620257">
    <w:abstractNumId w:val="91"/>
  </w:num>
  <w:num w:numId="15" w16cid:durableId="335117532">
    <w:abstractNumId w:val="19"/>
  </w:num>
  <w:num w:numId="16" w16cid:durableId="630095743">
    <w:abstractNumId w:val="110"/>
  </w:num>
  <w:num w:numId="17" w16cid:durableId="2125996820">
    <w:abstractNumId w:val="117"/>
  </w:num>
  <w:num w:numId="18" w16cid:durableId="1633906823">
    <w:abstractNumId w:val="59"/>
  </w:num>
  <w:num w:numId="19" w16cid:durableId="437530257">
    <w:abstractNumId w:val="80"/>
  </w:num>
  <w:num w:numId="20" w16cid:durableId="1810396791">
    <w:abstractNumId w:val="52"/>
  </w:num>
  <w:num w:numId="21" w16cid:durableId="1247346734">
    <w:abstractNumId w:val="46"/>
  </w:num>
  <w:num w:numId="22" w16cid:durableId="1605766612">
    <w:abstractNumId w:val="84"/>
  </w:num>
  <w:num w:numId="23" w16cid:durableId="1848445640">
    <w:abstractNumId w:val="65"/>
  </w:num>
  <w:num w:numId="24" w16cid:durableId="1222987755">
    <w:abstractNumId w:val="51"/>
  </w:num>
  <w:num w:numId="25" w16cid:durableId="957761162">
    <w:abstractNumId w:val="105"/>
  </w:num>
  <w:num w:numId="26" w16cid:durableId="993530065">
    <w:abstractNumId w:val="6"/>
  </w:num>
  <w:num w:numId="27" w16cid:durableId="1863472669">
    <w:abstractNumId w:val="109"/>
  </w:num>
  <w:num w:numId="28" w16cid:durableId="1480921431">
    <w:abstractNumId w:val="66"/>
  </w:num>
  <w:num w:numId="29" w16cid:durableId="1418601123">
    <w:abstractNumId w:val="25"/>
  </w:num>
  <w:num w:numId="30" w16cid:durableId="889347593">
    <w:abstractNumId w:val="106"/>
  </w:num>
  <w:num w:numId="31" w16cid:durableId="773864404">
    <w:abstractNumId w:val="71"/>
  </w:num>
  <w:num w:numId="32" w16cid:durableId="1577938623">
    <w:abstractNumId w:val="112"/>
  </w:num>
  <w:num w:numId="33" w16cid:durableId="427234681">
    <w:abstractNumId w:val="22"/>
  </w:num>
  <w:num w:numId="34" w16cid:durableId="1809593453">
    <w:abstractNumId w:val="9"/>
  </w:num>
  <w:num w:numId="35" w16cid:durableId="874348411">
    <w:abstractNumId w:val="42"/>
  </w:num>
  <w:num w:numId="36" w16cid:durableId="1856842935">
    <w:abstractNumId w:val="30"/>
  </w:num>
  <w:num w:numId="37" w16cid:durableId="780688892">
    <w:abstractNumId w:val="13"/>
  </w:num>
  <w:num w:numId="38" w16cid:durableId="1801268611">
    <w:abstractNumId w:val="63"/>
  </w:num>
  <w:num w:numId="39" w16cid:durableId="705562093">
    <w:abstractNumId w:val="86"/>
  </w:num>
  <w:num w:numId="40" w16cid:durableId="2015958739">
    <w:abstractNumId w:val="5"/>
  </w:num>
  <w:num w:numId="41" w16cid:durableId="272438321">
    <w:abstractNumId w:val="77"/>
  </w:num>
  <w:num w:numId="42" w16cid:durableId="198712868">
    <w:abstractNumId w:val="116"/>
  </w:num>
  <w:num w:numId="43" w16cid:durableId="1939751901">
    <w:abstractNumId w:val="74"/>
  </w:num>
  <w:num w:numId="44" w16cid:durableId="264848781">
    <w:abstractNumId w:val="114"/>
  </w:num>
  <w:num w:numId="45" w16cid:durableId="874654347">
    <w:abstractNumId w:val="72"/>
  </w:num>
  <w:num w:numId="46" w16cid:durableId="1028532236">
    <w:abstractNumId w:val="34"/>
  </w:num>
  <w:num w:numId="47" w16cid:durableId="2104448637">
    <w:abstractNumId w:val="37"/>
  </w:num>
  <w:num w:numId="48" w16cid:durableId="163401655">
    <w:abstractNumId w:val="18"/>
  </w:num>
  <w:num w:numId="49" w16cid:durableId="855653574">
    <w:abstractNumId w:val="39"/>
  </w:num>
  <w:num w:numId="50" w16cid:durableId="637538580">
    <w:abstractNumId w:val="76"/>
  </w:num>
  <w:num w:numId="51" w16cid:durableId="1418598993">
    <w:abstractNumId w:val="61"/>
  </w:num>
  <w:num w:numId="52" w16cid:durableId="518466050">
    <w:abstractNumId w:val="101"/>
  </w:num>
  <w:num w:numId="53" w16cid:durableId="1494031089">
    <w:abstractNumId w:val="33"/>
  </w:num>
  <w:num w:numId="54" w16cid:durableId="276640317">
    <w:abstractNumId w:val="3"/>
  </w:num>
  <w:num w:numId="55" w16cid:durableId="611859261">
    <w:abstractNumId w:val="121"/>
  </w:num>
  <w:num w:numId="56" w16cid:durableId="793598747">
    <w:abstractNumId w:val="73"/>
  </w:num>
  <w:num w:numId="57" w16cid:durableId="1149398191">
    <w:abstractNumId w:val="14"/>
  </w:num>
  <w:num w:numId="58" w16cid:durableId="184099795">
    <w:abstractNumId w:val="38"/>
  </w:num>
  <w:num w:numId="59" w16cid:durableId="1889684079">
    <w:abstractNumId w:val="50"/>
  </w:num>
  <w:num w:numId="60" w16cid:durableId="22290361">
    <w:abstractNumId w:val="78"/>
  </w:num>
  <w:num w:numId="61" w16cid:durableId="430202045">
    <w:abstractNumId w:val="94"/>
  </w:num>
  <w:num w:numId="62" w16cid:durableId="1658994619">
    <w:abstractNumId w:val="85"/>
  </w:num>
  <w:num w:numId="63" w16cid:durableId="213852117">
    <w:abstractNumId w:val="35"/>
  </w:num>
  <w:num w:numId="64" w16cid:durableId="746194850">
    <w:abstractNumId w:val="27"/>
  </w:num>
  <w:num w:numId="65" w16cid:durableId="731663141">
    <w:abstractNumId w:val="16"/>
  </w:num>
  <w:num w:numId="66" w16cid:durableId="899440706">
    <w:abstractNumId w:val="54"/>
  </w:num>
  <w:num w:numId="67" w16cid:durableId="761411565">
    <w:abstractNumId w:val="2"/>
  </w:num>
  <w:num w:numId="68" w16cid:durableId="448932604">
    <w:abstractNumId w:val="100"/>
  </w:num>
  <w:num w:numId="69" w16cid:durableId="1123040195">
    <w:abstractNumId w:val="98"/>
  </w:num>
  <w:num w:numId="70" w16cid:durableId="2057847571">
    <w:abstractNumId w:val="24"/>
  </w:num>
  <w:num w:numId="71" w16cid:durableId="1326132268">
    <w:abstractNumId w:val="11"/>
  </w:num>
  <w:num w:numId="72" w16cid:durableId="1347751368">
    <w:abstractNumId w:val="28"/>
  </w:num>
  <w:num w:numId="73" w16cid:durableId="775293227">
    <w:abstractNumId w:val="32"/>
  </w:num>
  <w:num w:numId="74" w16cid:durableId="1233350759">
    <w:abstractNumId w:val="108"/>
  </w:num>
  <w:num w:numId="75" w16cid:durableId="940645400">
    <w:abstractNumId w:val="69"/>
  </w:num>
  <w:num w:numId="76" w16cid:durableId="177466469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664892058">
    <w:abstractNumId w:val="23"/>
  </w:num>
  <w:num w:numId="78" w16cid:durableId="1045832172">
    <w:abstractNumId w:val="53"/>
  </w:num>
  <w:num w:numId="79" w16cid:durableId="42294784">
    <w:abstractNumId w:val="119"/>
  </w:num>
  <w:num w:numId="80" w16cid:durableId="1863319584">
    <w:abstractNumId w:val="56"/>
  </w:num>
  <w:num w:numId="81" w16cid:durableId="1576695940">
    <w:abstractNumId w:val="103"/>
  </w:num>
  <w:num w:numId="82" w16cid:durableId="50813564">
    <w:abstractNumId w:val="92"/>
  </w:num>
  <w:num w:numId="83" w16cid:durableId="1381900293">
    <w:abstractNumId w:val="67"/>
  </w:num>
  <w:num w:numId="84" w16cid:durableId="47800953">
    <w:abstractNumId w:val="12"/>
  </w:num>
  <w:num w:numId="85" w16cid:durableId="1885825569">
    <w:abstractNumId w:val="60"/>
  </w:num>
  <w:num w:numId="86" w16cid:durableId="921910751">
    <w:abstractNumId w:val="107"/>
  </w:num>
  <w:num w:numId="87" w16cid:durableId="368382425">
    <w:abstractNumId w:val="58"/>
  </w:num>
  <w:num w:numId="88" w16cid:durableId="112600508">
    <w:abstractNumId w:val="55"/>
  </w:num>
  <w:num w:numId="89" w16cid:durableId="1869180246">
    <w:abstractNumId w:val="99"/>
  </w:num>
  <w:num w:numId="90" w16cid:durableId="1323387937">
    <w:abstractNumId w:val="89"/>
  </w:num>
  <w:num w:numId="91" w16cid:durableId="2015644839">
    <w:abstractNumId w:val="4"/>
  </w:num>
  <w:num w:numId="92" w16cid:durableId="457072686">
    <w:abstractNumId w:val="96"/>
  </w:num>
  <w:num w:numId="93" w16cid:durableId="399668618">
    <w:abstractNumId w:val="75"/>
  </w:num>
  <w:num w:numId="94" w16cid:durableId="742340109">
    <w:abstractNumId w:val="95"/>
  </w:num>
  <w:num w:numId="95" w16cid:durableId="1290475837">
    <w:abstractNumId w:val="124"/>
  </w:num>
  <w:num w:numId="96" w16cid:durableId="2037731593">
    <w:abstractNumId w:val="57"/>
  </w:num>
  <w:num w:numId="97" w16cid:durableId="2012642245">
    <w:abstractNumId w:val="64"/>
  </w:num>
  <w:num w:numId="98" w16cid:durableId="2008556329">
    <w:abstractNumId w:val="122"/>
  </w:num>
  <w:num w:numId="99" w16cid:durableId="1623339248">
    <w:abstractNumId w:val="68"/>
  </w:num>
  <w:num w:numId="100" w16cid:durableId="1409956581">
    <w:abstractNumId w:val="97"/>
  </w:num>
  <w:num w:numId="101" w16cid:durableId="171771923">
    <w:abstractNumId w:val="47"/>
  </w:num>
  <w:num w:numId="102" w16cid:durableId="110905794">
    <w:abstractNumId w:val="115"/>
  </w:num>
  <w:num w:numId="103" w16cid:durableId="298077205">
    <w:abstractNumId w:val="81"/>
  </w:num>
  <w:num w:numId="104" w16cid:durableId="554968613">
    <w:abstractNumId w:val="17"/>
  </w:num>
  <w:num w:numId="105" w16cid:durableId="1300113552">
    <w:abstractNumId w:val="48"/>
  </w:num>
  <w:num w:numId="106" w16cid:durableId="1415518387">
    <w:abstractNumId w:val="79"/>
  </w:num>
  <w:num w:numId="107" w16cid:durableId="1816332196">
    <w:abstractNumId w:val="36"/>
  </w:num>
  <w:num w:numId="108" w16cid:durableId="267584289">
    <w:abstractNumId w:val="111"/>
  </w:num>
  <w:num w:numId="109" w16cid:durableId="1202283572">
    <w:abstractNumId w:val="8"/>
  </w:num>
  <w:num w:numId="110" w16cid:durableId="75055773">
    <w:abstractNumId w:val="83"/>
  </w:num>
  <w:num w:numId="111" w16cid:durableId="389306491">
    <w:abstractNumId w:val="7"/>
  </w:num>
  <w:num w:numId="112" w16cid:durableId="315381360">
    <w:abstractNumId w:val="41"/>
  </w:num>
  <w:num w:numId="113" w16cid:durableId="426922935">
    <w:abstractNumId w:val="82"/>
  </w:num>
  <w:num w:numId="114" w16cid:durableId="1420524420">
    <w:abstractNumId w:val="87"/>
  </w:num>
  <w:num w:numId="115" w16cid:durableId="939878650">
    <w:abstractNumId w:val="104"/>
  </w:num>
  <w:num w:numId="116" w16cid:durableId="320937752">
    <w:abstractNumId w:val="45"/>
  </w:num>
  <w:num w:numId="117" w16cid:durableId="2052680631">
    <w:abstractNumId w:val="70"/>
  </w:num>
  <w:num w:numId="118" w16cid:durableId="569005070">
    <w:abstractNumId w:val="40"/>
  </w:num>
  <w:num w:numId="119" w16cid:durableId="1711107528">
    <w:abstractNumId w:val="118"/>
  </w:num>
  <w:num w:numId="120" w16cid:durableId="1587231576">
    <w:abstractNumId w:val="120"/>
  </w:num>
  <w:num w:numId="121" w16cid:durableId="1489396255">
    <w:abstractNumId w:val="21"/>
  </w:num>
  <w:num w:numId="122" w16cid:durableId="1743676739">
    <w:abstractNumId w:val="0"/>
  </w:num>
  <w:num w:numId="123" w16cid:durableId="1597865401">
    <w:abstractNumId w:val="20"/>
  </w:num>
  <w:num w:numId="124" w16cid:durableId="607003986">
    <w:abstractNumId w:val="90"/>
  </w:num>
  <w:num w:numId="125" w16cid:durableId="1416516648">
    <w:abstractNumId w:val="93"/>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5"/>
  <w:mirrorMargins/>
  <w:activeWritingStyle w:appName="MSWord" w:lang="en-US" w:vendorID="8" w:dllVersion="513" w:checkStyle="1"/>
  <w:activeWritingStyle w:appName="MSWord" w:lang="fr-FR" w:vendorID="9" w:dllVersion="512" w:checkStyle="1"/>
  <w:activeWritingStyle w:appName="MSWord" w:lang="es-ES_tradnl" w:vendorID="9" w:dllVersion="512" w:checkStyle="1"/>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7B9"/>
    <w:rsid w:val="00000F0E"/>
    <w:rsid w:val="00002D33"/>
    <w:rsid w:val="00003B18"/>
    <w:rsid w:val="00003D8F"/>
    <w:rsid w:val="00004D57"/>
    <w:rsid w:val="00005A64"/>
    <w:rsid w:val="0000603A"/>
    <w:rsid w:val="000068E6"/>
    <w:rsid w:val="00006A22"/>
    <w:rsid w:val="00007073"/>
    <w:rsid w:val="00007B06"/>
    <w:rsid w:val="00011802"/>
    <w:rsid w:val="00011804"/>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632"/>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74C"/>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0EDB"/>
    <w:rsid w:val="001A2793"/>
    <w:rsid w:val="001A28B6"/>
    <w:rsid w:val="001A44B7"/>
    <w:rsid w:val="001A4600"/>
    <w:rsid w:val="001A5A05"/>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C7F0A"/>
    <w:rsid w:val="001D0FE5"/>
    <w:rsid w:val="001D2503"/>
    <w:rsid w:val="001D25F8"/>
    <w:rsid w:val="001D3975"/>
    <w:rsid w:val="001D3ACF"/>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99E"/>
    <w:rsid w:val="002266FF"/>
    <w:rsid w:val="0022681F"/>
    <w:rsid w:val="00226D4A"/>
    <w:rsid w:val="00227E74"/>
    <w:rsid w:val="002300ED"/>
    <w:rsid w:val="002305BC"/>
    <w:rsid w:val="00231A8D"/>
    <w:rsid w:val="00231F7D"/>
    <w:rsid w:val="00232F75"/>
    <w:rsid w:val="00233EF9"/>
    <w:rsid w:val="002373F0"/>
    <w:rsid w:val="00237C1B"/>
    <w:rsid w:val="00237CF4"/>
    <w:rsid w:val="00241E8B"/>
    <w:rsid w:val="002421C7"/>
    <w:rsid w:val="00242472"/>
    <w:rsid w:val="002429AD"/>
    <w:rsid w:val="002432EE"/>
    <w:rsid w:val="002438D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18A"/>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1CF7"/>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3171"/>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2D4"/>
    <w:rsid w:val="0033351F"/>
    <w:rsid w:val="00333DB6"/>
    <w:rsid w:val="00334441"/>
    <w:rsid w:val="00347DF6"/>
    <w:rsid w:val="0035129D"/>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21C"/>
    <w:rsid w:val="00370D1A"/>
    <w:rsid w:val="0037104C"/>
    <w:rsid w:val="003742DC"/>
    <w:rsid w:val="00374E4C"/>
    <w:rsid w:val="00376CF1"/>
    <w:rsid w:val="00376E80"/>
    <w:rsid w:val="00380768"/>
    <w:rsid w:val="00381952"/>
    <w:rsid w:val="00381EED"/>
    <w:rsid w:val="0038247D"/>
    <w:rsid w:val="003849A8"/>
    <w:rsid w:val="00384ADA"/>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BCE"/>
    <w:rsid w:val="00420D5D"/>
    <w:rsid w:val="0042151A"/>
    <w:rsid w:val="004220C1"/>
    <w:rsid w:val="004222CA"/>
    <w:rsid w:val="004236F9"/>
    <w:rsid w:val="004262F3"/>
    <w:rsid w:val="00426A0D"/>
    <w:rsid w:val="00426D3A"/>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CB9"/>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2068"/>
    <w:rsid w:val="0050230D"/>
    <w:rsid w:val="005033E9"/>
    <w:rsid w:val="00504B8D"/>
    <w:rsid w:val="005064AC"/>
    <w:rsid w:val="00506BF8"/>
    <w:rsid w:val="00506DF2"/>
    <w:rsid w:val="0051204B"/>
    <w:rsid w:val="005158DE"/>
    <w:rsid w:val="005169CE"/>
    <w:rsid w:val="00517C6E"/>
    <w:rsid w:val="005200CA"/>
    <w:rsid w:val="00521D28"/>
    <w:rsid w:val="005227CA"/>
    <w:rsid w:val="00523F81"/>
    <w:rsid w:val="005249E8"/>
    <w:rsid w:val="00525A1B"/>
    <w:rsid w:val="00525A8A"/>
    <w:rsid w:val="00530137"/>
    <w:rsid w:val="005303DB"/>
    <w:rsid w:val="00530B01"/>
    <w:rsid w:val="00531AFF"/>
    <w:rsid w:val="0053341E"/>
    <w:rsid w:val="00533B0F"/>
    <w:rsid w:val="0053665B"/>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5F22"/>
    <w:rsid w:val="005861F8"/>
    <w:rsid w:val="005863FF"/>
    <w:rsid w:val="0059307A"/>
    <w:rsid w:val="0059319C"/>
    <w:rsid w:val="00595DA6"/>
    <w:rsid w:val="005A0156"/>
    <w:rsid w:val="005A048B"/>
    <w:rsid w:val="005A15FA"/>
    <w:rsid w:val="005A180D"/>
    <w:rsid w:val="005A3B20"/>
    <w:rsid w:val="005A3B4B"/>
    <w:rsid w:val="005A5B9C"/>
    <w:rsid w:val="005A7685"/>
    <w:rsid w:val="005B2DAC"/>
    <w:rsid w:val="005B392E"/>
    <w:rsid w:val="005B40F8"/>
    <w:rsid w:val="005B43F5"/>
    <w:rsid w:val="005B667A"/>
    <w:rsid w:val="005C0D96"/>
    <w:rsid w:val="005C3ACB"/>
    <w:rsid w:val="005C6A0A"/>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2993"/>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489"/>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290A"/>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04BB"/>
    <w:rsid w:val="00695812"/>
    <w:rsid w:val="00695F65"/>
    <w:rsid w:val="00697CAC"/>
    <w:rsid w:val="006A01CD"/>
    <w:rsid w:val="006A0BAF"/>
    <w:rsid w:val="006A0D56"/>
    <w:rsid w:val="006A1453"/>
    <w:rsid w:val="006A1F3C"/>
    <w:rsid w:val="006A38B5"/>
    <w:rsid w:val="006A419B"/>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56E96"/>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7E"/>
    <w:rsid w:val="00786AAD"/>
    <w:rsid w:val="00790A36"/>
    <w:rsid w:val="0079227C"/>
    <w:rsid w:val="007922F4"/>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34A5"/>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E2D"/>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4E2D"/>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7B7"/>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526"/>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25C6"/>
    <w:rsid w:val="008F30BA"/>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4E7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3EE5"/>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3D4"/>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7C9"/>
    <w:rsid w:val="00A87B25"/>
    <w:rsid w:val="00A91038"/>
    <w:rsid w:val="00A91CB7"/>
    <w:rsid w:val="00A921CF"/>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C76"/>
    <w:rsid w:val="00AF0D4D"/>
    <w:rsid w:val="00AF1307"/>
    <w:rsid w:val="00AF222F"/>
    <w:rsid w:val="00AF379E"/>
    <w:rsid w:val="00AF3A5A"/>
    <w:rsid w:val="00AF4D3A"/>
    <w:rsid w:val="00AF5823"/>
    <w:rsid w:val="00AF610E"/>
    <w:rsid w:val="00AF7465"/>
    <w:rsid w:val="00B00BC1"/>
    <w:rsid w:val="00B01EA0"/>
    <w:rsid w:val="00B0249A"/>
    <w:rsid w:val="00B02697"/>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785"/>
    <w:rsid w:val="00B559A3"/>
    <w:rsid w:val="00B56899"/>
    <w:rsid w:val="00B57314"/>
    <w:rsid w:val="00B622BA"/>
    <w:rsid w:val="00B625A2"/>
    <w:rsid w:val="00B6307E"/>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357A"/>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30FE"/>
    <w:rsid w:val="00BD615C"/>
    <w:rsid w:val="00BD6F37"/>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757"/>
    <w:rsid w:val="00C63BBD"/>
    <w:rsid w:val="00C642E9"/>
    <w:rsid w:val="00C64AD1"/>
    <w:rsid w:val="00C655FA"/>
    <w:rsid w:val="00C659C0"/>
    <w:rsid w:val="00C72550"/>
    <w:rsid w:val="00C75E39"/>
    <w:rsid w:val="00C765CC"/>
    <w:rsid w:val="00C774BB"/>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6EE"/>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52CE"/>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1E9D"/>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49AA"/>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36A"/>
    <w:rsid w:val="00DA7CE4"/>
    <w:rsid w:val="00DB09BC"/>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5ED1"/>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3C6"/>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D6A"/>
    <w:rsid w:val="00EF6E5A"/>
    <w:rsid w:val="00EF734A"/>
    <w:rsid w:val="00EF76E5"/>
    <w:rsid w:val="00F03A01"/>
    <w:rsid w:val="00F03DC6"/>
    <w:rsid w:val="00F06712"/>
    <w:rsid w:val="00F06805"/>
    <w:rsid w:val="00F070A2"/>
    <w:rsid w:val="00F070E8"/>
    <w:rsid w:val="00F07627"/>
    <w:rsid w:val="00F11D1C"/>
    <w:rsid w:val="00F11D84"/>
    <w:rsid w:val="00F159F5"/>
    <w:rsid w:val="00F17DC7"/>
    <w:rsid w:val="00F2249D"/>
    <w:rsid w:val="00F22A55"/>
    <w:rsid w:val="00F24F30"/>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75876"/>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FFE15"/>
  <w15:docId w15:val="{435EAB8C-9C22-4C7A-8C52-F56AD2469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36A"/>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1"/>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uiPriority w:val="1"/>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customStyle="1" w:styleId="TableGridLight1">
    <w:name w:val="Table Grid Light1"/>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character" w:customStyle="1" w:styleId="UnresolvedMention1">
    <w:name w:val="Unresolved Mention1"/>
    <w:basedOn w:val="DefaultParagraphFont"/>
    <w:uiPriority w:val="99"/>
    <w:semiHidden/>
    <w:unhideWhenUsed/>
    <w:rsid w:val="00B57314"/>
    <w:rPr>
      <w:color w:val="605E5C"/>
      <w:shd w:val="clear" w:color="auto" w:fill="E1DFDD"/>
    </w:rPr>
  </w:style>
  <w:style w:type="paragraph" w:customStyle="1" w:styleId="paragraph">
    <w:name w:val="paragraph"/>
    <w:basedOn w:val="Normal"/>
    <w:rsid w:val="00585F22"/>
    <w:pPr>
      <w:spacing w:before="100" w:beforeAutospacing="1" w:after="100" w:afterAutospacing="1"/>
    </w:pPr>
    <w:rPr>
      <w:szCs w:val="24"/>
    </w:rPr>
  </w:style>
  <w:style w:type="character" w:customStyle="1" w:styleId="normaltextrun">
    <w:name w:val="normaltextrun"/>
    <w:basedOn w:val="DefaultParagraphFont"/>
    <w:rsid w:val="00585F22"/>
  </w:style>
  <w:style w:type="character" w:customStyle="1" w:styleId="eop">
    <w:name w:val="eop"/>
    <w:basedOn w:val="DefaultParagraphFont"/>
    <w:rsid w:val="00585F22"/>
  </w:style>
  <w:style w:type="table" w:customStyle="1" w:styleId="GridTable1Light1">
    <w:name w:val="Grid Table 1 Light1"/>
    <w:basedOn w:val="TableNormal"/>
    <w:uiPriority w:val="46"/>
    <w:rsid w:val="00D31E9D"/>
    <w:rPr>
      <w:rFonts w:asciiTheme="minorHAnsi" w:eastAsiaTheme="minorHAnsi" w:hAnsiTheme="minorHAnsi" w:cstheme="minorBidi"/>
      <w:sz w:val="22"/>
      <w:szCs w:val="22"/>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27830007">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546916371">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2.xml"/><Relationship Id="rId39" Type="http://schemas.openxmlformats.org/officeDocument/2006/relationships/header" Target="header25.xml"/><Relationship Id="rId21" Type="http://schemas.openxmlformats.org/officeDocument/2006/relationships/hyperlink" Target="mailto:project.officer@finance.gov.mv" TargetMode="External"/><Relationship Id="rId34" Type="http://schemas.openxmlformats.org/officeDocument/2006/relationships/header" Target="header20.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project.officer@finance.gov.mv" TargetMode="External"/><Relationship Id="rId29" Type="http://schemas.openxmlformats.org/officeDocument/2006/relationships/header" Target="header15.xml"/><Relationship Id="rId41"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header" Target="header2.xml"/><Relationship Id="rId19" Type="http://schemas.openxmlformats.org/officeDocument/2006/relationships/hyperlink" Target="mailto:ali.naajih@moe.gov.mv" TargetMode="External"/><Relationship Id="rId31" Type="http://schemas.openxmlformats.org/officeDocument/2006/relationships/header" Target="header1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F1C52-71F1-40B5-A106-893DB2208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20959</Words>
  <Characters>119471</Characters>
  <Application>Microsoft Office Word</Application>
  <DocSecurity>0</DocSecurity>
  <Lines>995</Lines>
  <Paragraphs>280</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140150</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Ali Shameem</cp:lastModifiedBy>
  <cp:revision>4</cp:revision>
  <cp:lastPrinted>2024-11-01T09:31:00Z</cp:lastPrinted>
  <dcterms:created xsi:type="dcterms:W3CDTF">2024-11-01T09:31:00Z</dcterms:created>
  <dcterms:modified xsi:type="dcterms:W3CDTF">2024-11-01T09:31:00Z</dcterms:modified>
</cp:coreProperties>
</file>